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9C" w:rsidRPr="00402E2D" w:rsidRDefault="0067459C" w:rsidP="00402E2D">
      <w:pPr>
        <w:pStyle w:val="Default"/>
        <w:jc w:val="both"/>
        <w:rPr>
          <w:rFonts w:ascii="Verdana" w:hAnsi="Verdana"/>
          <w:b/>
          <w:bCs/>
          <w:sz w:val="28"/>
          <w:szCs w:val="28"/>
          <w:lang w:val="en-US"/>
        </w:rPr>
      </w:pPr>
    </w:p>
    <w:p w:rsidR="00402E2D" w:rsidRDefault="00402E2D" w:rsidP="00402E2D">
      <w:pPr>
        <w:pStyle w:val="Default"/>
        <w:jc w:val="center"/>
        <w:rPr>
          <w:rFonts w:ascii="Verdana" w:hAnsi="Verdana"/>
          <w:b/>
          <w:bCs/>
          <w:sz w:val="28"/>
          <w:szCs w:val="28"/>
          <w:lang w:val="en-US"/>
        </w:rPr>
      </w:pPr>
    </w:p>
    <w:p w:rsidR="00402E2D" w:rsidRDefault="00402E2D" w:rsidP="00402E2D">
      <w:pPr>
        <w:pStyle w:val="Default"/>
        <w:jc w:val="center"/>
        <w:rPr>
          <w:rFonts w:ascii="Verdana" w:hAnsi="Verdana"/>
          <w:b/>
          <w:bCs/>
          <w:sz w:val="28"/>
          <w:szCs w:val="28"/>
          <w:lang w:val="en-US"/>
        </w:rPr>
      </w:pPr>
    </w:p>
    <w:p w:rsidR="00402E2D" w:rsidRDefault="00402E2D" w:rsidP="00402E2D">
      <w:pPr>
        <w:pStyle w:val="Default"/>
        <w:jc w:val="center"/>
        <w:rPr>
          <w:rFonts w:ascii="Verdana" w:hAnsi="Verdana"/>
          <w:b/>
          <w:bCs/>
          <w:sz w:val="28"/>
          <w:szCs w:val="28"/>
          <w:lang w:val="en-US"/>
        </w:rPr>
      </w:pPr>
    </w:p>
    <w:p w:rsidR="00402E2D" w:rsidRDefault="00402E2D" w:rsidP="00402E2D">
      <w:pPr>
        <w:pStyle w:val="Default"/>
        <w:jc w:val="center"/>
        <w:rPr>
          <w:rFonts w:ascii="Verdana" w:hAnsi="Verdana"/>
          <w:b/>
          <w:bCs/>
          <w:sz w:val="28"/>
          <w:szCs w:val="28"/>
          <w:lang w:val="en-US"/>
        </w:rPr>
      </w:pPr>
    </w:p>
    <w:p w:rsidR="00402E2D" w:rsidRPr="00D67157" w:rsidRDefault="00402E2D" w:rsidP="00402E2D">
      <w:pPr>
        <w:pStyle w:val="Default"/>
        <w:jc w:val="center"/>
        <w:rPr>
          <w:rFonts w:ascii="Verdana" w:hAnsi="Verdana"/>
          <w:b/>
          <w:bCs/>
          <w:color w:val="auto"/>
          <w:sz w:val="32"/>
          <w:szCs w:val="32"/>
          <w:lang w:val="en-GB"/>
        </w:rPr>
      </w:pPr>
    </w:p>
    <w:p w:rsidR="00402E2D" w:rsidRDefault="00402E2D" w:rsidP="00402E2D">
      <w:pPr>
        <w:pStyle w:val="Default"/>
        <w:jc w:val="center"/>
        <w:rPr>
          <w:rFonts w:ascii="Verdana" w:hAnsi="Verdana" w:cs="Times New Roman"/>
          <w:b/>
          <w:bCs/>
          <w:color w:val="auto"/>
          <w:sz w:val="32"/>
          <w:szCs w:val="32"/>
          <w:lang w:val="en-GB"/>
        </w:rPr>
      </w:pPr>
      <w:r w:rsidRPr="005F2A59">
        <w:rPr>
          <w:rFonts w:ascii="Verdana" w:hAnsi="Verdana" w:cs="Times New Roman"/>
          <w:b/>
          <w:bCs/>
          <w:color w:val="auto"/>
          <w:sz w:val="32"/>
          <w:szCs w:val="32"/>
          <w:lang w:val="en-GB"/>
        </w:rPr>
        <w:t>Strengthening regional networks and national capacities for</w:t>
      </w:r>
      <w:r>
        <w:rPr>
          <w:rFonts w:ascii="Verdana" w:hAnsi="Verdana" w:cs="Times New Roman"/>
          <w:b/>
          <w:bCs/>
          <w:color w:val="auto"/>
          <w:sz w:val="32"/>
          <w:szCs w:val="32"/>
          <w:lang w:val="en-GB"/>
        </w:rPr>
        <w:t xml:space="preserve"> </w:t>
      </w:r>
      <w:r w:rsidRPr="005F2A59">
        <w:rPr>
          <w:rFonts w:ascii="Verdana" w:hAnsi="Verdana" w:cs="Times New Roman"/>
          <w:b/>
          <w:bCs/>
          <w:color w:val="auto"/>
          <w:sz w:val="32"/>
          <w:szCs w:val="32"/>
          <w:lang w:val="en-GB"/>
        </w:rPr>
        <w:t>environmental information:</w:t>
      </w:r>
    </w:p>
    <w:p w:rsidR="00402E2D" w:rsidRDefault="00402E2D" w:rsidP="00402E2D">
      <w:pPr>
        <w:pStyle w:val="Default"/>
        <w:jc w:val="center"/>
        <w:rPr>
          <w:rFonts w:ascii="Verdana" w:hAnsi="Verdana" w:cs="Times New Roman"/>
          <w:b/>
          <w:bCs/>
          <w:color w:val="auto"/>
          <w:sz w:val="32"/>
          <w:szCs w:val="32"/>
          <w:lang w:val="en-GB"/>
        </w:rPr>
      </w:pPr>
    </w:p>
    <w:p w:rsidR="00402E2D" w:rsidRDefault="00402E2D" w:rsidP="00402E2D">
      <w:pPr>
        <w:pStyle w:val="Default"/>
        <w:jc w:val="center"/>
        <w:rPr>
          <w:rFonts w:ascii="Verdana" w:hAnsi="Verdana" w:cs="Times New Roman"/>
          <w:b/>
          <w:bCs/>
          <w:color w:val="auto"/>
          <w:sz w:val="32"/>
          <w:szCs w:val="32"/>
          <w:lang w:val="en-GB"/>
        </w:rPr>
      </w:pPr>
      <w:r w:rsidRPr="005F2A59">
        <w:rPr>
          <w:rFonts w:ascii="Verdana" w:hAnsi="Verdana" w:cs="Times New Roman"/>
          <w:b/>
          <w:bCs/>
          <w:color w:val="auto"/>
          <w:sz w:val="32"/>
          <w:szCs w:val="32"/>
          <w:lang w:val="en-GB"/>
        </w:rPr>
        <w:t xml:space="preserve"> Focus on Caribbean</w:t>
      </w:r>
      <w:r>
        <w:rPr>
          <w:rFonts w:ascii="Verdana" w:hAnsi="Verdana" w:cs="Times New Roman"/>
          <w:b/>
          <w:bCs/>
          <w:color w:val="auto"/>
          <w:sz w:val="32"/>
          <w:szCs w:val="32"/>
          <w:lang w:val="en-GB"/>
        </w:rPr>
        <w:t xml:space="preserve"> S</w:t>
      </w:r>
      <w:r w:rsidRPr="005F2A59">
        <w:rPr>
          <w:rFonts w:ascii="Verdana" w:hAnsi="Verdana" w:cs="Times New Roman"/>
          <w:b/>
          <w:bCs/>
          <w:color w:val="auto"/>
          <w:sz w:val="32"/>
          <w:szCs w:val="32"/>
          <w:lang w:val="en-GB"/>
        </w:rPr>
        <w:t xml:space="preserve">mall </w:t>
      </w:r>
      <w:r>
        <w:rPr>
          <w:rFonts w:ascii="Verdana" w:hAnsi="Verdana" w:cs="Times New Roman"/>
          <w:b/>
          <w:bCs/>
          <w:color w:val="auto"/>
          <w:sz w:val="32"/>
          <w:szCs w:val="32"/>
          <w:lang w:val="en-GB"/>
        </w:rPr>
        <w:t>I</w:t>
      </w:r>
      <w:r w:rsidRPr="005F2A59">
        <w:rPr>
          <w:rFonts w:ascii="Verdana" w:hAnsi="Verdana" w:cs="Times New Roman"/>
          <w:b/>
          <w:bCs/>
          <w:color w:val="auto"/>
          <w:sz w:val="32"/>
          <w:szCs w:val="32"/>
          <w:lang w:val="en-GB"/>
        </w:rPr>
        <w:t>sland</w:t>
      </w:r>
    </w:p>
    <w:p w:rsidR="00402E2D" w:rsidRPr="00D67157" w:rsidRDefault="00402E2D" w:rsidP="00402E2D">
      <w:pPr>
        <w:pStyle w:val="Default"/>
        <w:jc w:val="center"/>
        <w:rPr>
          <w:rFonts w:ascii="Verdana" w:hAnsi="Verdana" w:cs="Times New Roman"/>
          <w:color w:val="auto"/>
          <w:sz w:val="32"/>
          <w:szCs w:val="32"/>
          <w:lang w:val="en-GB"/>
        </w:rPr>
      </w:pPr>
      <w:r w:rsidRPr="005F2A59">
        <w:rPr>
          <w:rFonts w:ascii="Verdana" w:hAnsi="Verdana" w:cs="Times New Roman"/>
          <w:b/>
          <w:bCs/>
          <w:color w:val="auto"/>
          <w:sz w:val="32"/>
          <w:szCs w:val="32"/>
          <w:lang w:val="en-GB"/>
        </w:rPr>
        <w:t xml:space="preserve"> </w:t>
      </w:r>
      <w:r>
        <w:rPr>
          <w:rFonts w:ascii="Verdana" w:hAnsi="Verdana" w:cs="Times New Roman"/>
          <w:b/>
          <w:bCs/>
          <w:color w:val="auto"/>
          <w:sz w:val="32"/>
          <w:szCs w:val="32"/>
          <w:lang w:val="en-GB"/>
        </w:rPr>
        <w:t>D</w:t>
      </w:r>
      <w:r w:rsidRPr="005F2A59">
        <w:rPr>
          <w:rFonts w:ascii="Verdana" w:hAnsi="Verdana" w:cs="Times New Roman"/>
          <w:b/>
          <w:bCs/>
          <w:color w:val="auto"/>
          <w:sz w:val="32"/>
          <w:szCs w:val="32"/>
          <w:lang w:val="en-GB"/>
        </w:rPr>
        <w:t>eveloping</w:t>
      </w:r>
      <w:r>
        <w:rPr>
          <w:rFonts w:ascii="Verdana" w:hAnsi="Verdana" w:cs="Times New Roman"/>
          <w:b/>
          <w:bCs/>
          <w:color w:val="auto"/>
          <w:sz w:val="32"/>
          <w:szCs w:val="32"/>
          <w:lang w:val="en-GB"/>
        </w:rPr>
        <w:t xml:space="preserve"> </w:t>
      </w:r>
      <w:r w:rsidRPr="005F2A59">
        <w:rPr>
          <w:rFonts w:ascii="Verdana" w:hAnsi="Verdana" w:cs="Times New Roman"/>
          <w:b/>
          <w:bCs/>
          <w:color w:val="auto"/>
          <w:sz w:val="32"/>
          <w:szCs w:val="32"/>
          <w:lang w:val="en-GB"/>
        </w:rPr>
        <w:t>States</w:t>
      </w:r>
      <w:r>
        <w:rPr>
          <w:rFonts w:ascii="Verdana" w:hAnsi="Verdana" w:cs="Times New Roman"/>
          <w:b/>
          <w:bCs/>
          <w:color w:val="auto"/>
          <w:sz w:val="32"/>
          <w:szCs w:val="32"/>
          <w:lang w:val="en-GB"/>
        </w:rPr>
        <w:t xml:space="preserve"> (SIDS)</w:t>
      </w:r>
    </w:p>
    <w:p w:rsidR="00402E2D" w:rsidRPr="00402E2D" w:rsidRDefault="00402E2D" w:rsidP="00402E2D">
      <w:pPr>
        <w:pStyle w:val="Default"/>
        <w:jc w:val="center"/>
        <w:rPr>
          <w:rFonts w:ascii="Verdana" w:hAnsi="Verdana"/>
          <w:b/>
          <w:bCs/>
          <w:sz w:val="28"/>
          <w:szCs w:val="28"/>
          <w:lang w:val="en-GB"/>
        </w:rPr>
      </w:pPr>
    </w:p>
    <w:p w:rsidR="00402E2D" w:rsidRDefault="00402E2D" w:rsidP="00402E2D">
      <w:pPr>
        <w:rPr>
          <w:rFonts w:ascii="Verdana" w:hAnsi="Verdana"/>
          <w:b/>
          <w:bCs/>
          <w:sz w:val="28"/>
          <w:szCs w:val="28"/>
          <w:lang w:val="en-US"/>
        </w:rPr>
      </w:pPr>
      <w:r>
        <w:rPr>
          <w:rFonts w:ascii="Verdana" w:hAnsi="Verdana"/>
          <w:b/>
          <w:bCs/>
          <w:sz w:val="28"/>
          <w:szCs w:val="28"/>
          <w:lang w:val="en-US"/>
        </w:rPr>
        <w:br w:type="page"/>
      </w:r>
    </w:p>
    <w:p w:rsidR="00402E2D" w:rsidRDefault="00402E2D" w:rsidP="00402E2D">
      <w:pPr>
        <w:rPr>
          <w:rFonts w:ascii="Verdana" w:hAnsi="Verdana"/>
          <w:b/>
          <w:bCs/>
          <w:sz w:val="28"/>
          <w:szCs w:val="28"/>
          <w:lang w:val="en-US"/>
        </w:rPr>
      </w:pPr>
    </w:p>
    <w:p w:rsidR="00A6612F" w:rsidRPr="00402E2D" w:rsidRDefault="00A6612F" w:rsidP="00402E2D">
      <w:pPr>
        <w:rPr>
          <w:rFonts w:ascii="Verdana" w:hAnsi="Verdana"/>
          <w:b/>
          <w:bCs/>
          <w:sz w:val="28"/>
          <w:szCs w:val="28"/>
          <w:lang w:val="en-US"/>
        </w:rPr>
      </w:pPr>
      <w:r w:rsidRPr="00402E2D">
        <w:rPr>
          <w:rFonts w:ascii="Verdana" w:hAnsi="Verdana"/>
          <w:b/>
          <w:bCs/>
          <w:sz w:val="28"/>
          <w:szCs w:val="28"/>
          <w:lang w:val="en-US"/>
        </w:rPr>
        <w:t>Strengthening regional networks and national capacities for environmental information: Focus on Caribbean small island developing States</w:t>
      </w:r>
    </w:p>
    <w:p w:rsidR="00F569F5" w:rsidRPr="00402E2D" w:rsidRDefault="00F569F5" w:rsidP="00402E2D">
      <w:pPr>
        <w:pStyle w:val="Default"/>
        <w:jc w:val="both"/>
        <w:rPr>
          <w:rFonts w:ascii="Verdana" w:hAnsi="Verdana"/>
          <w:sz w:val="28"/>
          <w:szCs w:val="28"/>
          <w:lang w:val="en-US"/>
        </w:rPr>
      </w:pPr>
    </w:p>
    <w:p w:rsidR="00A6612F" w:rsidRPr="00402E2D" w:rsidRDefault="00F569F5" w:rsidP="00402E2D">
      <w:pPr>
        <w:pStyle w:val="Default"/>
        <w:jc w:val="center"/>
        <w:rPr>
          <w:rFonts w:ascii="Verdana" w:hAnsi="Verdana"/>
          <w:sz w:val="23"/>
          <w:szCs w:val="23"/>
          <w:lang w:val="en-US"/>
        </w:rPr>
      </w:pPr>
      <w:r w:rsidRPr="00402E2D">
        <w:rPr>
          <w:rFonts w:ascii="Verdana" w:hAnsi="Verdana"/>
          <w:sz w:val="23"/>
          <w:szCs w:val="23"/>
          <w:lang w:val="en-US"/>
        </w:rPr>
        <w:t>Hotel Radisson Summi</w:t>
      </w:r>
      <w:r w:rsidR="006114B2" w:rsidRPr="00402E2D">
        <w:rPr>
          <w:rFonts w:ascii="Verdana" w:hAnsi="Verdana"/>
          <w:sz w:val="23"/>
          <w:szCs w:val="23"/>
          <w:lang w:val="en-US"/>
        </w:rPr>
        <w:t>t</w:t>
      </w:r>
      <w:r w:rsidRPr="00402E2D">
        <w:rPr>
          <w:rFonts w:ascii="Verdana" w:hAnsi="Verdana"/>
          <w:sz w:val="23"/>
          <w:szCs w:val="23"/>
          <w:lang w:val="en-US"/>
        </w:rPr>
        <w:t xml:space="preserve">, </w:t>
      </w:r>
      <w:r w:rsidR="00A6612F" w:rsidRPr="00402E2D">
        <w:rPr>
          <w:rFonts w:ascii="Verdana" w:hAnsi="Verdana"/>
          <w:sz w:val="23"/>
          <w:szCs w:val="23"/>
          <w:lang w:val="en-US"/>
        </w:rPr>
        <w:t>Panama City, Panama</w:t>
      </w:r>
    </w:p>
    <w:p w:rsidR="00A6612F" w:rsidRPr="00402E2D" w:rsidRDefault="00A6612F" w:rsidP="00402E2D">
      <w:pPr>
        <w:jc w:val="center"/>
        <w:rPr>
          <w:rFonts w:ascii="Verdana" w:hAnsi="Verdana"/>
          <w:sz w:val="23"/>
          <w:szCs w:val="23"/>
          <w:lang w:val="en-US"/>
        </w:rPr>
      </w:pPr>
      <w:r w:rsidRPr="00402E2D">
        <w:rPr>
          <w:rFonts w:ascii="Verdana" w:hAnsi="Verdana"/>
          <w:sz w:val="23"/>
          <w:szCs w:val="23"/>
          <w:lang w:val="en-US"/>
        </w:rPr>
        <w:t>November 15</w:t>
      </w:r>
      <w:r w:rsidRPr="00402E2D">
        <w:rPr>
          <w:rFonts w:ascii="Verdana" w:hAnsi="Verdana"/>
          <w:sz w:val="23"/>
          <w:szCs w:val="23"/>
          <w:vertAlign w:val="superscript"/>
          <w:lang w:val="en-US"/>
        </w:rPr>
        <w:t>th</w:t>
      </w:r>
      <w:r w:rsidRPr="00402E2D">
        <w:rPr>
          <w:rFonts w:ascii="Verdana" w:hAnsi="Verdana"/>
          <w:sz w:val="23"/>
          <w:szCs w:val="23"/>
          <w:lang w:val="en-US"/>
        </w:rPr>
        <w:t>, 2013</w:t>
      </w:r>
      <w:r w:rsidR="006114B2" w:rsidRPr="00402E2D">
        <w:rPr>
          <w:rFonts w:ascii="Verdana" w:hAnsi="Verdana"/>
          <w:sz w:val="23"/>
          <w:szCs w:val="23"/>
          <w:lang w:val="en-US"/>
        </w:rPr>
        <w:t>, am</w:t>
      </w:r>
    </w:p>
    <w:p w:rsidR="00427F0B" w:rsidRPr="00402E2D" w:rsidRDefault="00427F0B" w:rsidP="00402E2D">
      <w:pPr>
        <w:jc w:val="both"/>
        <w:rPr>
          <w:rFonts w:ascii="Verdana" w:hAnsi="Verdana"/>
          <w:b/>
          <w:lang w:val="en-US"/>
        </w:rPr>
      </w:pPr>
      <w:r w:rsidRPr="00402E2D">
        <w:rPr>
          <w:rFonts w:ascii="Verdana" w:hAnsi="Verdana"/>
          <w:b/>
          <w:lang w:val="en-US"/>
        </w:rPr>
        <w:t xml:space="preserve">Draft </w:t>
      </w:r>
      <w:r w:rsidR="0035522E" w:rsidRPr="00402E2D">
        <w:rPr>
          <w:rFonts w:ascii="Verdana" w:hAnsi="Verdana"/>
          <w:b/>
          <w:lang w:val="en-US"/>
        </w:rPr>
        <w:t>summary</w:t>
      </w:r>
    </w:p>
    <w:p w:rsidR="00AE4D26" w:rsidRPr="00402E2D" w:rsidRDefault="00AE4D26" w:rsidP="00402E2D">
      <w:pPr>
        <w:pStyle w:val="Prrafodelista"/>
        <w:numPr>
          <w:ilvl w:val="0"/>
          <w:numId w:val="3"/>
        </w:numPr>
        <w:jc w:val="both"/>
        <w:rPr>
          <w:rFonts w:ascii="Verdana" w:hAnsi="Verdana"/>
          <w:sz w:val="23"/>
          <w:szCs w:val="23"/>
          <w:lang w:val="en-US"/>
        </w:rPr>
      </w:pPr>
      <w:r w:rsidRPr="00402E2D">
        <w:rPr>
          <w:rFonts w:ascii="Verdana" w:hAnsi="Verdana"/>
          <w:lang w:val="en-US"/>
        </w:rPr>
        <w:t>The meeting on “</w:t>
      </w:r>
      <w:r w:rsidRPr="00402E2D">
        <w:rPr>
          <w:rFonts w:ascii="Verdana" w:hAnsi="Verdana"/>
          <w:bCs/>
          <w:lang w:val="en-US"/>
        </w:rPr>
        <w:t>Strengthening regional networks and national capacities for environmental information: Focus on Caribbean small island developing States” was held in the morning of Friday, November the 15</w:t>
      </w:r>
      <w:r w:rsidRPr="00402E2D">
        <w:rPr>
          <w:rFonts w:ascii="Verdana" w:hAnsi="Verdana"/>
          <w:bCs/>
          <w:vertAlign w:val="superscript"/>
          <w:lang w:val="en-US"/>
        </w:rPr>
        <w:t>th</w:t>
      </w:r>
      <w:r w:rsidRPr="00402E2D">
        <w:rPr>
          <w:rFonts w:ascii="Verdana" w:hAnsi="Verdana"/>
          <w:bCs/>
          <w:lang w:val="en-US"/>
        </w:rPr>
        <w:t xml:space="preserve">, at the </w:t>
      </w:r>
      <w:r w:rsidRPr="00402E2D">
        <w:rPr>
          <w:rFonts w:ascii="Verdana" w:hAnsi="Verdana"/>
          <w:sz w:val="23"/>
          <w:szCs w:val="23"/>
          <w:lang w:val="en-US"/>
        </w:rPr>
        <w:t>Radisson Summit Hotel in Panama City.</w:t>
      </w:r>
      <w:r w:rsidR="00E66902" w:rsidRPr="00402E2D">
        <w:rPr>
          <w:rFonts w:ascii="Verdana" w:hAnsi="Verdana"/>
          <w:sz w:val="23"/>
          <w:szCs w:val="23"/>
          <w:lang w:val="en-US"/>
        </w:rPr>
        <w:t xml:space="preserve"> </w:t>
      </w:r>
      <w:r w:rsidRPr="00402E2D">
        <w:rPr>
          <w:rFonts w:ascii="Verdana" w:hAnsi="Verdana"/>
          <w:sz w:val="23"/>
          <w:szCs w:val="23"/>
          <w:lang w:val="en-US"/>
        </w:rPr>
        <w:t xml:space="preserve">Representatives of the governments of </w:t>
      </w:r>
      <w:r w:rsidR="00A56DD4" w:rsidRPr="00402E2D">
        <w:rPr>
          <w:rFonts w:ascii="Verdana" w:hAnsi="Verdana"/>
          <w:sz w:val="23"/>
          <w:szCs w:val="23"/>
          <w:lang w:val="en-US"/>
        </w:rPr>
        <w:t xml:space="preserve">Antigua and Barbuda, </w:t>
      </w:r>
      <w:r w:rsidR="00B75D10" w:rsidRPr="00402E2D">
        <w:rPr>
          <w:rFonts w:ascii="Verdana" w:hAnsi="Verdana"/>
          <w:sz w:val="23"/>
          <w:szCs w:val="23"/>
          <w:lang w:val="en-US"/>
        </w:rPr>
        <w:t xml:space="preserve">Bahamas, </w:t>
      </w:r>
      <w:r w:rsidRPr="00402E2D">
        <w:rPr>
          <w:rFonts w:ascii="Verdana" w:hAnsi="Verdana"/>
          <w:sz w:val="23"/>
          <w:szCs w:val="23"/>
          <w:lang w:val="en-US"/>
        </w:rPr>
        <w:t>Belize, Cuba, Dominican Republic</w:t>
      </w:r>
      <w:r w:rsidR="00A56DD4" w:rsidRPr="00402E2D">
        <w:rPr>
          <w:rFonts w:ascii="Verdana" w:hAnsi="Verdana"/>
          <w:sz w:val="23"/>
          <w:szCs w:val="23"/>
          <w:lang w:val="en-US"/>
        </w:rPr>
        <w:t xml:space="preserve"> and S</w:t>
      </w:r>
      <w:r w:rsidR="006636AA" w:rsidRPr="00402E2D">
        <w:rPr>
          <w:rFonts w:ascii="Verdana" w:hAnsi="Verdana"/>
          <w:sz w:val="23"/>
          <w:szCs w:val="23"/>
          <w:lang w:val="en-US"/>
        </w:rPr>
        <w:t>ain</w:t>
      </w:r>
      <w:r w:rsidR="00A56DD4" w:rsidRPr="00402E2D">
        <w:rPr>
          <w:rFonts w:ascii="Verdana" w:hAnsi="Verdana"/>
          <w:sz w:val="23"/>
          <w:szCs w:val="23"/>
          <w:lang w:val="en-US"/>
        </w:rPr>
        <w:t>t Lucia</w:t>
      </w:r>
      <w:r w:rsidR="000C18DF" w:rsidRPr="00402E2D">
        <w:rPr>
          <w:rFonts w:ascii="Verdana" w:hAnsi="Verdana"/>
          <w:sz w:val="23"/>
          <w:szCs w:val="23"/>
          <w:lang w:val="en-US"/>
        </w:rPr>
        <w:t xml:space="preserve"> participated in</w:t>
      </w:r>
      <w:r w:rsidR="00A56DD4" w:rsidRPr="00402E2D">
        <w:rPr>
          <w:rFonts w:ascii="Verdana" w:hAnsi="Verdana"/>
          <w:sz w:val="23"/>
          <w:szCs w:val="23"/>
          <w:lang w:val="en-US"/>
        </w:rPr>
        <w:t xml:space="preserve"> </w:t>
      </w:r>
      <w:r w:rsidR="000C18DF" w:rsidRPr="00402E2D">
        <w:rPr>
          <w:rFonts w:ascii="Verdana" w:hAnsi="Verdana"/>
          <w:sz w:val="23"/>
          <w:szCs w:val="23"/>
          <w:lang w:val="en-US"/>
        </w:rPr>
        <w:t>the meeting. The</w:t>
      </w:r>
      <w:r w:rsidR="00A56DD4" w:rsidRPr="00402E2D">
        <w:rPr>
          <w:rFonts w:ascii="Verdana" w:hAnsi="Verdana"/>
          <w:sz w:val="23"/>
          <w:szCs w:val="23"/>
          <w:lang w:val="en-US"/>
        </w:rPr>
        <w:t xml:space="preserve"> Caribbean Community Secretariat (CARICOM), the Development Bank of Latin America (CAF), </w:t>
      </w:r>
      <w:r w:rsidR="006636AA" w:rsidRPr="00402E2D">
        <w:rPr>
          <w:rFonts w:ascii="Verdana" w:hAnsi="Verdana"/>
          <w:lang w:val="en-US"/>
        </w:rPr>
        <w:t xml:space="preserve">the Economic Commisson for Latin America and the Caribbean (ECLAC), </w:t>
      </w:r>
      <w:r w:rsidR="00A56DD4" w:rsidRPr="00402E2D">
        <w:rPr>
          <w:rFonts w:ascii="Verdana" w:hAnsi="Verdana"/>
          <w:sz w:val="23"/>
          <w:szCs w:val="23"/>
          <w:lang w:val="en-US"/>
        </w:rPr>
        <w:t xml:space="preserve">the United Nations Environment Programme (UNEP), UNEP’s Caribbean Environment Programme </w:t>
      </w:r>
      <w:r w:rsidR="00903C5E" w:rsidRPr="00402E2D">
        <w:rPr>
          <w:rFonts w:ascii="Verdana" w:hAnsi="Verdana"/>
          <w:sz w:val="23"/>
          <w:szCs w:val="23"/>
          <w:lang w:val="en-US"/>
        </w:rPr>
        <w:t xml:space="preserve">(CEP) </w:t>
      </w:r>
      <w:r w:rsidR="00A56DD4" w:rsidRPr="00402E2D">
        <w:rPr>
          <w:rFonts w:ascii="Verdana" w:hAnsi="Verdana"/>
          <w:sz w:val="23"/>
          <w:szCs w:val="23"/>
          <w:lang w:val="en-US"/>
        </w:rPr>
        <w:t xml:space="preserve">and the Caribbean Large Marine Ecosystem </w:t>
      </w:r>
      <w:r w:rsidR="00903C5E" w:rsidRPr="00402E2D">
        <w:rPr>
          <w:rFonts w:ascii="Verdana" w:hAnsi="Verdana"/>
          <w:sz w:val="23"/>
          <w:szCs w:val="23"/>
          <w:lang w:val="en-US"/>
        </w:rPr>
        <w:t xml:space="preserve">(CLME) </w:t>
      </w:r>
      <w:r w:rsidR="00A56DD4" w:rsidRPr="00402E2D">
        <w:rPr>
          <w:rFonts w:ascii="Verdana" w:hAnsi="Verdana"/>
          <w:sz w:val="23"/>
          <w:szCs w:val="23"/>
          <w:lang w:val="en-US"/>
        </w:rPr>
        <w:t>Project were also represented at the meeting.</w:t>
      </w:r>
    </w:p>
    <w:p w:rsidR="00E66902" w:rsidRPr="00402E2D" w:rsidRDefault="00427F0B" w:rsidP="00402E2D">
      <w:pPr>
        <w:pStyle w:val="Prrafodelista"/>
        <w:numPr>
          <w:ilvl w:val="0"/>
          <w:numId w:val="3"/>
        </w:numPr>
        <w:jc w:val="both"/>
        <w:rPr>
          <w:rFonts w:ascii="Verdana" w:hAnsi="Verdana"/>
          <w:lang w:val="en-US"/>
        </w:rPr>
      </w:pPr>
      <w:r w:rsidRPr="00402E2D">
        <w:rPr>
          <w:rFonts w:ascii="Verdana" w:hAnsi="Verdana"/>
          <w:lang w:val="en-US"/>
        </w:rPr>
        <w:t xml:space="preserve">During the introductory session, welcome words were expressed to </w:t>
      </w:r>
      <w:r w:rsidR="007D49EF" w:rsidRPr="00402E2D">
        <w:rPr>
          <w:rFonts w:ascii="Verdana" w:hAnsi="Verdana"/>
          <w:lang w:val="en-US"/>
        </w:rPr>
        <w:t>participants</w:t>
      </w:r>
      <w:r w:rsidRPr="00402E2D">
        <w:rPr>
          <w:rFonts w:ascii="Verdana" w:hAnsi="Verdana"/>
          <w:lang w:val="en-US"/>
        </w:rPr>
        <w:t xml:space="preserve"> </w:t>
      </w:r>
      <w:r w:rsidR="007D49EF" w:rsidRPr="00402E2D">
        <w:rPr>
          <w:rFonts w:ascii="Verdana" w:hAnsi="Verdana"/>
          <w:lang w:val="en-US"/>
        </w:rPr>
        <w:t>by Margarita Astr</w:t>
      </w:r>
      <w:r w:rsidR="006114B2" w:rsidRPr="00402E2D">
        <w:rPr>
          <w:rFonts w:ascii="Verdana" w:hAnsi="Verdana"/>
          <w:lang w:val="en-US"/>
        </w:rPr>
        <w:t>á</w:t>
      </w:r>
      <w:r w:rsidR="007D49EF" w:rsidRPr="00402E2D">
        <w:rPr>
          <w:rFonts w:ascii="Verdana" w:hAnsi="Verdana"/>
          <w:lang w:val="en-US"/>
        </w:rPr>
        <w:t xml:space="preserve">laga, Regional </w:t>
      </w:r>
      <w:r w:rsidR="006114B2" w:rsidRPr="00402E2D">
        <w:rPr>
          <w:rFonts w:ascii="Verdana" w:hAnsi="Verdana"/>
          <w:lang w:val="en-US"/>
        </w:rPr>
        <w:t>D</w:t>
      </w:r>
      <w:r w:rsidR="007D49EF" w:rsidRPr="00402E2D">
        <w:rPr>
          <w:rFonts w:ascii="Verdana" w:hAnsi="Verdana"/>
          <w:lang w:val="en-US"/>
        </w:rPr>
        <w:t xml:space="preserve">irector and </w:t>
      </w:r>
      <w:r w:rsidR="006114B2" w:rsidRPr="00402E2D">
        <w:rPr>
          <w:rFonts w:ascii="Verdana" w:hAnsi="Verdana"/>
          <w:lang w:val="en-US"/>
        </w:rPr>
        <w:t>R</w:t>
      </w:r>
      <w:r w:rsidR="007D49EF" w:rsidRPr="00402E2D">
        <w:rPr>
          <w:rFonts w:ascii="Verdana" w:hAnsi="Verdana"/>
          <w:lang w:val="en-US"/>
        </w:rPr>
        <w:t>epresentative of UNEP for Latin America and the Caribbean, by Garfield Barnwell</w:t>
      </w:r>
      <w:r w:rsidR="00B75D10" w:rsidRPr="00402E2D">
        <w:rPr>
          <w:rFonts w:ascii="Verdana" w:hAnsi="Verdana"/>
          <w:lang w:val="en-US"/>
        </w:rPr>
        <w:t>, Director of Sustainable Development</w:t>
      </w:r>
      <w:r w:rsidR="00B75D10" w:rsidRPr="00402E2D">
        <w:rPr>
          <w:rFonts w:ascii="Verdana" w:hAnsi="Verdana"/>
          <w:b/>
          <w:bCs/>
          <w:i/>
          <w:iCs/>
          <w:lang w:val="en-US"/>
        </w:rPr>
        <w:t xml:space="preserve"> </w:t>
      </w:r>
      <w:r w:rsidR="00B75D10" w:rsidRPr="00402E2D">
        <w:rPr>
          <w:rFonts w:ascii="Verdana" w:hAnsi="Verdana"/>
          <w:lang w:val="en-US"/>
        </w:rPr>
        <w:t xml:space="preserve">at </w:t>
      </w:r>
      <w:r w:rsidR="007D49EF" w:rsidRPr="00402E2D">
        <w:rPr>
          <w:rFonts w:ascii="Verdana" w:hAnsi="Verdana"/>
          <w:lang w:val="en-US"/>
        </w:rPr>
        <w:t xml:space="preserve">the CARICOM </w:t>
      </w:r>
      <w:r w:rsidR="006114B2" w:rsidRPr="00402E2D">
        <w:rPr>
          <w:rFonts w:ascii="Verdana" w:hAnsi="Verdana"/>
          <w:lang w:val="en-US"/>
        </w:rPr>
        <w:t>S</w:t>
      </w:r>
      <w:r w:rsidR="007D49EF" w:rsidRPr="00402E2D">
        <w:rPr>
          <w:rFonts w:ascii="Verdana" w:hAnsi="Verdana"/>
          <w:lang w:val="en-US"/>
        </w:rPr>
        <w:t>ecretariat</w:t>
      </w:r>
      <w:r w:rsidR="008806A3" w:rsidRPr="00402E2D">
        <w:rPr>
          <w:rFonts w:ascii="Verdana" w:hAnsi="Verdana"/>
          <w:lang w:val="en-US"/>
        </w:rPr>
        <w:t>, Monika MacDevette</w:t>
      </w:r>
      <w:r w:rsidR="00B75D10" w:rsidRPr="00402E2D">
        <w:rPr>
          <w:rFonts w:ascii="Verdana" w:hAnsi="Verdana"/>
          <w:lang w:val="en-US"/>
        </w:rPr>
        <w:t xml:space="preserve">, Chief of the Capacity Development Branch of UNEP’s Division of Early </w:t>
      </w:r>
      <w:r w:rsidR="006C1161" w:rsidRPr="00402E2D">
        <w:rPr>
          <w:rFonts w:ascii="Verdana" w:hAnsi="Verdana"/>
          <w:lang w:val="en-US"/>
        </w:rPr>
        <w:t>Warnin</w:t>
      </w:r>
      <w:r w:rsidR="00E66902" w:rsidRPr="00402E2D">
        <w:rPr>
          <w:rFonts w:ascii="Verdana" w:hAnsi="Verdana"/>
          <w:lang w:val="en-US"/>
        </w:rPr>
        <w:t>g and A</w:t>
      </w:r>
      <w:r w:rsidR="00B75D10" w:rsidRPr="00402E2D">
        <w:rPr>
          <w:rFonts w:ascii="Verdana" w:hAnsi="Verdana"/>
          <w:lang w:val="en-US"/>
        </w:rPr>
        <w:t>ssessment (DEWA)</w:t>
      </w:r>
      <w:r w:rsidR="008806A3" w:rsidRPr="00402E2D">
        <w:rPr>
          <w:rFonts w:ascii="Verdana" w:hAnsi="Verdana"/>
          <w:lang w:val="en-US"/>
        </w:rPr>
        <w:t>, Chris Corbin</w:t>
      </w:r>
      <w:r w:rsidR="00903C5E" w:rsidRPr="00402E2D">
        <w:rPr>
          <w:rFonts w:ascii="Verdana" w:hAnsi="Verdana"/>
          <w:lang w:val="en-US"/>
        </w:rPr>
        <w:t>, Programme Officer at the</w:t>
      </w:r>
      <w:r w:rsidR="00E66902" w:rsidRPr="00402E2D">
        <w:rPr>
          <w:rFonts w:ascii="Verdana" w:hAnsi="Verdana"/>
          <w:lang w:val="en-US"/>
        </w:rPr>
        <w:t xml:space="preserve"> </w:t>
      </w:r>
      <w:r w:rsidR="008806A3" w:rsidRPr="00402E2D">
        <w:rPr>
          <w:rFonts w:ascii="Verdana" w:hAnsi="Verdana"/>
          <w:lang w:val="en-US"/>
        </w:rPr>
        <w:t xml:space="preserve">UNEP </w:t>
      </w:r>
      <w:r w:rsidR="00F569F5" w:rsidRPr="00402E2D">
        <w:rPr>
          <w:rFonts w:ascii="Verdana" w:hAnsi="Verdana"/>
          <w:lang w:val="en-US"/>
        </w:rPr>
        <w:t>Caribbean</w:t>
      </w:r>
      <w:r w:rsidR="008806A3" w:rsidRPr="00402E2D">
        <w:rPr>
          <w:rFonts w:ascii="Verdana" w:hAnsi="Verdana"/>
          <w:lang w:val="en-US"/>
        </w:rPr>
        <w:t xml:space="preserve"> </w:t>
      </w:r>
      <w:r w:rsidR="00F569F5" w:rsidRPr="00402E2D">
        <w:rPr>
          <w:rFonts w:ascii="Verdana" w:hAnsi="Verdana"/>
          <w:lang w:val="en-US"/>
        </w:rPr>
        <w:t>Environment</w:t>
      </w:r>
      <w:r w:rsidR="008806A3" w:rsidRPr="00402E2D">
        <w:rPr>
          <w:rFonts w:ascii="Verdana" w:hAnsi="Verdana"/>
          <w:lang w:val="en-US"/>
        </w:rPr>
        <w:t xml:space="preserve"> Programme (CEP) and the </w:t>
      </w:r>
      <w:r w:rsidR="006114B2" w:rsidRPr="00402E2D">
        <w:rPr>
          <w:rFonts w:ascii="Verdana" w:hAnsi="Verdana"/>
          <w:lang w:val="en-US"/>
        </w:rPr>
        <w:t>C</w:t>
      </w:r>
      <w:r w:rsidR="008806A3" w:rsidRPr="00402E2D">
        <w:rPr>
          <w:rFonts w:ascii="Verdana" w:hAnsi="Verdana"/>
          <w:lang w:val="en-US"/>
        </w:rPr>
        <w:t>hair of the meeting Mark Griffith</w:t>
      </w:r>
      <w:r w:rsidR="00B75D10" w:rsidRPr="00402E2D">
        <w:rPr>
          <w:rFonts w:ascii="Verdana" w:hAnsi="Verdana"/>
          <w:lang w:val="en-US"/>
        </w:rPr>
        <w:t>, Programme Officer</w:t>
      </w:r>
      <w:r w:rsidR="008806A3" w:rsidRPr="00402E2D">
        <w:rPr>
          <w:rFonts w:ascii="Verdana" w:hAnsi="Verdana"/>
          <w:lang w:val="en-US"/>
        </w:rPr>
        <w:t xml:space="preserve"> </w:t>
      </w:r>
      <w:r w:rsidR="006636AA" w:rsidRPr="00402E2D">
        <w:rPr>
          <w:rFonts w:ascii="Verdana" w:hAnsi="Verdana"/>
          <w:lang w:val="en-US"/>
        </w:rPr>
        <w:t>at</w:t>
      </w:r>
      <w:r w:rsidR="008806A3" w:rsidRPr="00402E2D">
        <w:rPr>
          <w:rFonts w:ascii="Verdana" w:hAnsi="Verdana"/>
          <w:lang w:val="en-US"/>
        </w:rPr>
        <w:t xml:space="preserve"> UNEP</w:t>
      </w:r>
      <w:r w:rsidR="006636AA" w:rsidRPr="00402E2D">
        <w:rPr>
          <w:rFonts w:ascii="Verdana" w:hAnsi="Verdana"/>
          <w:lang w:val="en-US"/>
        </w:rPr>
        <w:t>’s Regional Office for Latin America and the Caribbean</w:t>
      </w:r>
      <w:r w:rsidR="008806A3" w:rsidRPr="00402E2D">
        <w:rPr>
          <w:rFonts w:ascii="Verdana" w:hAnsi="Verdana"/>
          <w:lang w:val="en-US"/>
        </w:rPr>
        <w:t xml:space="preserve"> </w:t>
      </w:r>
      <w:r w:rsidR="006636AA" w:rsidRPr="00402E2D">
        <w:rPr>
          <w:rFonts w:ascii="Verdana" w:hAnsi="Verdana"/>
          <w:lang w:val="en-US"/>
        </w:rPr>
        <w:t>(</w:t>
      </w:r>
      <w:r w:rsidR="008806A3" w:rsidRPr="00402E2D">
        <w:rPr>
          <w:rFonts w:ascii="Verdana" w:hAnsi="Verdana"/>
          <w:lang w:val="en-US"/>
        </w:rPr>
        <w:t>ROLAC</w:t>
      </w:r>
      <w:r w:rsidR="006636AA" w:rsidRPr="00402E2D">
        <w:rPr>
          <w:rFonts w:ascii="Verdana" w:hAnsi="Verdana"/>
          <w:lang w:val="en-US"/>
        </w:rPr>
        <w:t>)</w:t>
      </w:r>
      <w:r w:rsidR="00E66902" w:rsidRPr="00402E2D">
        <w:rPr>
          <w:rFonts w:ascii="Verdana" w:hAnsi="Verdana"/>
          <w:lang w:val="en-US"/>
        </w:rPr>
        <w:t xml:space="preserve">. </w:t>
      </w:r>
    </w:p>
    <w:p w:rsidR="00427F0B" w:rsidRPr="00402E2D" w:rsidRDefault="00E66902" w:rsidP="00402E2D">
      <w:pPr>
        <w:pStyle w:val="Prrafodelista"/>
        <w:numPr>
          <w:ilvl w:val="0"/>
          <w:numId w:val="3"/>
        </w:numPr>
        <w:jc w:val="both"/>
        <w:rPr>
          <w:rFonts w:ascii="Verdana" w:hAnsi="Verdana"/>
          <w:lang w:val="en-US"/>
        </w:rPr>
      </w:pPr>
      <w:r w:rsidRPr="00402E2D">
        <w:rPr>
          <w:rFonts w:ascii="Verdana" w:hAnsi="Verdana"/>
          <w:lang w:val="en-US"/>
        </w:rPr>
        <w:t>As introduction,</w:t>
      </w:r>
      <w:r w:rsidR="008806A3" w:rsidRPr="00402E2D">
        <w:rPr>
          <w:rFonts w:ascii="Verdana" w:hAnsi="Verdana"/>
          <w:lang w:val="en-US"/>
        </w:rPr>
        <w:t xml:space="preserve"> it was indicated that the meeting meant to </w:t>
      </w:r>
      <w:r w:rsidR="009F3317" w:rsidRPr="00402E2D">
        <w:rPr>
          <w:rFonts w:ascii="Verdana" w:hAnsi="Verdana"/>
          <w:lang w:val="en-US"/>
        </w:rPr>
        <w:t xml:space="preserve">represent a first consultative space and </w:t>
      </w:r>
      <w:r w:rsidR="008806A3" w:rsidRPr="00402E2D">
        <w:rPr>
          <w:rFonts w:ascii="Verdana" w:hAnsi="Verdana"/>
          <w:lang w:val="en-US"/>
        </w:rPr>
        <w:t xml:space="preserve">convey agreement about the needs </w:t>
      </w:r>
      <w:r w:rsidR="00F569F5" w:rsidRPr="00402E2D">
        <w:rPr>
          <w:rFonts w:ascii="Verdana" w:hAnsi="Verdana"/>
          <w:lang w:val="en-US"/>
        </w:rPr>
        <w:t>of</w:t>
      </w:r>
      <w:r w:rsidR="008806A3" w:rsidRPr="00402E2D">
        <w:rPr>
          <w:rFonts w:ascii="Verdana" w:hAnsi="Verdana"/>
          <w:lang w:val="en-US"/>
        </w:rPr>
        <w:t xml:space="preserve"> environmental information in the Caribbean</w:t>
      </w:r>
      <w:r w:rsidR="006114B2" w:rsidRPr="00402E2D">
        <w:rPr>
          <w:rFonts w:ascii="Verdana" w:hAnsi="Verdana"/>
          <w:lang w:val="en-US"/>
        </w:rPr>
        <w:t>.</w:t>
      </w:r>
      <w:r w:rsidR="008806A3" w:rsidRPr="00402E2D">
        <w:rPr>
          <w:rFonts w:ascii="Verdana" w:hAnsi="Verdana"/>
          <w:lang w:val="en-US"/>
        </w:rPr>
        <w:t xml:space="preserve"> </w:t>
      </w:r>
      <w:r w:rsidR="006114B2" w:rsidRPr="00402E2D">
        <w:rPr>
          <w:rFonts w:ascii="Verdana" w:hAnsi="Verdana"/>
          <w:lang w:val="en-US"/>
        </w:rPr>
        <w:t>A</w:t>
      </w:r>
      <w:r w:rsidR="008806A3" w:rsidRPr="00402E2D">
        <w:rPr>
          <w:rFonts w:ascii="Verdana" w:hAnsi="Verdana"/>
          <w:lang w:val="en-US"/>
        </w:rPr>
        <w:t xml:space="preserve"> draft</w:t>
      </w:r>
      <w:r w:rsidR="006114B2" w:rsidRPr="00402E2D">
        <w:rPr>
          <w:rFonts w:ascii="Verdana" w:hAnsi="Verdana"/>
          <w:lang w:val="en-US"/>
        </w:rPr>
        <w:t xml:space="preserve"> “non</w:t>
      </w:r>
      <w:r w:rsidR="008806A3" w:rsidRPr="00402E2D">
        <w:rPr>
          <w:rFonts w:ascii="Verdana" w:hAnsi="Verdana"/>
          <w:lang w:val="en-US"/>
        </w:rPr>
        <w:t xml:space="preserve"> paper</w:t>
      </w:r>
      <w:r w:rsidR="006114B2" w:rsidRPr="00402E2D">
        <w:rPr>
          <w:rFonts w:ascii="Verdana" w:hAnsi="Verdana"/>
          <w:lang w:val="en-US"/>
        </w:rPr>
        <w:t>”</w:t>
      </w:r>
      <w:r w:rsidR="008806A3" w:rsidRPr="00402E2D">
        <w:rPr>
          <w:rFonts w:ascii="Verdana" w:hAnsi="Verdana"/>
          <w:lang w:val="en-US"/>
        </w:rPr>
        <w:t xml:space="preserve"> had been </w:t>
      </w:r>
      <w:r w:rsidR="006114B2" w:rsidRPr="00402E2D">
        <w:rPr>
          <w:rFonts w:ascii="Verdana" w:hAnsi="Verdana"/>
          <w:lang w:val="en-US"/>
        </w:rPr>
        <w:t>circulated</w:t>
      </w:r>
      <w:r w:rsidR="008806A3" w:rsidRPr="00402E2D">
        <w:rPr>
          <w:rFonts w:ascii="Verdana" w:hAnsi="Verdana"/>
          <w:lang w:val="en-US"/>
        </w:rPr>
        <w:t xml:space="preserve"> to </w:t>
      </w:r>
      <w:r w:rsidR="006114B2" w:rsidRPr="00402E2D">
        <w:rPr>
          <w:rFonts w:ascii="Verdana" w:hAnsi="Verdana"/>
          <w:lang w:val="en-US"/>
        </w:rPr>
        <w:t xml:space="preserve">initiate </w:t>
      </w:r>
      <w:r w:rsidR="008806A3" w:rsidRPr="00402E2D">
        <w:rPr>
          <w:rFonts w:ascii="Verdana" w:hAnsi="Verdana"/>
          <w:lang w:val="en-US"/>
        </w:rPr>
        <w:t xml:space="preserve">the </w:t>
      </w:r>
      <w:r w:rsidR="00F569F5" w:rsidRPr="00402E2D">
        <w:rPr>
          <w:rFonts w:ascii="Verdana" w:hAnsi="Verdana"/>
          <w:lang w:val="en-US"/>
        </w:rPr>
        <w:t>discussion. On this bas</w:t>
      </w:r>
      <w:r w:rsidR="006114B2" w:rsidRPr="00402E2D">
        <w:rPr>
          <w:rFonts w:ascii="Verdana" w:hAnsi="Verdana"/>
          <w:lang w:val="en-US"/>
        </w:rPr>
        <w:t>is</w:t>
      </w:r>
      <w:r w:rsidR="00F569F5" w:rsidRPr="00402E2D">
        <w:rPr>
          <w:rFonts w:ascii="Verdana" w:hAnsi="Verdana"/>
          <w:lang w:val="en-US"/>
        </w:rPr>
        <w:t xml:space="preserve">, a project proposal would be </w:t>
      </w:r>
      <w:r w:rsidR="006114B2" w:rsidRPr="00402E2D">
        <w:rPr>
          <w:rFonts w:ascii="Verdana" w:hAnsi="Verdana"/>
          <w:lang w:val="en-US"/>
        </w:rPr>
        <w:t>conveyed</w:t>
      </w:r>
      <w:r w:rsidR="004B7E35" w:rsidRPr="00402E2D">
        <w:rPr>
          <w:rFonts w:ascii="Verdana" w:hAnsi="Verdana"/>
          <w:lang w:val="en-US"/>
        </w:rPr>
        <w:t xml:space="preserve"> to governments for </w:t>
      </w:r>
      <w:r w:rsidR="006114B2" w:rsidRPr="00402E2D">
        <w:rPr>
          <w:rFonts w:ascii="Verdana" w:hAnsi="Verdana"/>
          <w:lang w:val="en-US"/>
        </w:rPr>
        <w:t xml:space="preserve">their </w:t>
      </w:r>
      <w:r w:rsidR="004B7E35" w:rsidRPr="00402E2D">
        <w:rPr>
          <w:rFonts w:ascii="Verdana" w:hAnsi="Verdana"/>
          <w:lang w:val="en-US"/>
        </w:rPr>
        <w:t>endorsement</w:t>
      </w:r>
      <w:r w:rsidR="006114B2" w:rsidRPr="00402E2D">
        <w:rPr>
          <w:rFonts w:ascii="Verdana" w:hAnsi="Verdana"/>
          <w:lang w:val="en-US"/>
        </w:rPr>
        <w:t>, with a view (among other possible sources of funding) to</w:t>
      </w:r>
      <w:r w:rsidR="00F569F5" w:rsidRPr="00402E2D">
        <w:rPr>
          <w:rFonts w:ascii="Verdana" w:hAnsi="Verdana"/>
          <w:lang w:val="en-US"/>
        </w:rPr>
        <w:t xml:space="preserve"> submi</w:t>
      </w:r>
      <w:r w:rsidR="006114B2" w:rsidRPr="00402E2D">
        <w:rPr>
          <w:rFonts w:ascii="Verdana" w:hAnsi="Verdana"/>
          <w:lang w:val="en-US"/>
        </w:rPr>
        <w:t>ssion</w:t>
      </w:r>
      <w:r w:rsidR="004B7E35" w:rsidRPr="00402E2D">
        <w:rPr>
          <w:rFonts w:ascii="Verdana" w:hAnsi="Verdana"/>
          <w:lang w:val="en-US"/>
        </w:rPr>
        <w:t xml:space="preserve"> to the G</w:t>
      </w:r>
      <w:r w:rsidR="006114B2" w:rsidRPr="00402E2D">
        <w:rPr>
          <w:rFonts w:ascii="Verdana" w:hAnsi="Verdana"/>
          <w:lang w:val="en-US"/>
        </w:rPr>
        <w:t xml:space="preserve">lobal </w:t>
      </w:r>
      <w:r w:rsidR="000C18DF" w:rsidRPr="00402E2D">
        <w:rPr>
          <w:rFonts w:ascii="Verdana" w:hAnsi="Verdana"/>
          <w:lang w:val="en-US"/>
        </w:rPr>
        <w:t>Environment</w:t>
      </w:r>
      <w:r w:rsidR="006114B2" w:rsidRPr="00402E2D">
        <w:rPr>
          <w:rFonts w:ascii="Verdana" w:hAnsi="Verdana"/>
          <w:lang w:val="en-US"/>
        </w:rPr>
        <w:t xml:space="preserve"> </w:t>
      </w:r>
      <w:r w:rsidR="006114B2" w:rsidRPr="00402E2D">
        <w:rPr>
          <w:rFonts w:ascii="Verdana" w:hAnsi="Verdana"/>
          <w:lang w:val="en-US"/>
        </w:rPr>
        <w:lastRenderedPageBreak/>
        <w:t>Facility (GEF)</w:t>
      </w:r>
      <w:r w:rsidR="004B7E35" w:rsidRPr="00402E2D">
        <w:rPr>
          <w:rFonts w:ascii="Verdana" w:hAnsi="Verdana"/>
          <w:lang w:val="en-US"/>
        </w:rPr>
        <w:t xml:space="preserve"> for funding</w:t>
      </w:r>
      <w:r w:rsidR="006114B2" w:rsidRPr="00402E2D">
        <w:rPr>
          <w:rFonts w:ascii="Verdana" w:hAnsi="Verdana"/>
          <w:lang w:val="en-US"/>
        </w:rPr>
        <w:t xml:space="preserve"> consideration</w:t>
      </w:r>
      <w:r w:rsidR="00D96360" w:rsidRPr="00402E2D">
        <w:rPr>
          <w:rFonts w:ascii="Verdana" w:hAnsi="Verdana"/>
          <w:lang w:val="en-US"/>
        </w:rPr>
        <w:t xml:space="preserve">, </w:t>
      </w:r>
      <w:r w:rsidR="006114B2" w:rsidRPr="00402E2D">
        <w:rPr>
          <w:rFonts w:ascii="Verdana" w:hAnsi="Verdana"/>
          <w:lang w:val="en-US"/>
        </w:rPr>
        <w:t>under the cross-cutting capacity development portfolio of</w:t>
      </w:r>
      <w:r w:rsidR="00D96360" w:rsidRPr="00402E2D">
        <w:rPr>
          <w:rFonts w:ascii="Verdana" w:hAnsi="Verdana"/>
          <w:lang w:val="en-US"/>
        </w:rPr>
        <w:t xml:space="preserve"> the </w:t>
      </w:r>
      <w:r w:rsidR="006114B2" w:rsidRPr="00402E2D">
        <w:rPr>
          <w:rFonts w:ascii="Verdana" w:hAnsi="Verdana"/>
          <w:lang w:val="en-US"/>
        </w:rPr>
        <w:t xml:space="preserve">GEF´s </w:t>
      </w:r>
      <w:r w:rsidR="00D96360" w:rsidRPr="00402E2D">
        <w:rPr>
          <w:rFonts w:ascii="Verdana" w:hAnsi="Verdana"/>
          <w:lang w:val="en-US"/>
        </w:rPr>
        <w:t>6</w:t>
      </w:r>
      <w:r w:rsidR="00D96360" w:rsidRPr="00402E2D">
        <w:rPr>
          <w:rFonts w:ascii="Verdana" w:hAnsi="Verdana"/>
          <w:vertAlign w:val="superscript"/>
          <w:lang w:val="en-US"/>
        </w:rPr>
        <w:t>th</w:t>
      </w:r>
      <w:r w:rsidR="00D96360" w:rsidRPr="00402E2D">
        <w:rPr>
          <w:rFonts w:ascii="Verdana" w:hAnsi="Verdana"/>
          <w:lang w:val="en-US"/>
        </w:rPr>
        <w:t xml:space="preserve"> tranche</w:t>
      </w:r>
      <w:r w:rsidR="00427F0B" w:rsidRPr="00402E2D">
        <w:rPr>
          <w:rFonts w:ascii="Verdana" w:hAnsi="Verdana"/>
          <w:lang w:val="en-US"/>
        </w:rPr>
        <w:t xml:space="preserve">. </w:t>
      </w:r>
    </w:p>
    <w:p w:rsidR="00FC5345" w:rsidRPr="00402E2D" w:rsidRDefault="008473D4" w:rsidP="00402E2D">
      <w:pPr>
        <w:pStyle w:val="Prrafodelista"/>
        <w:numPr>
          <w:ilvl w:val="0"/>
          <w:numId w:val="3"/>
        </w:numPr>
        <w:jc w:val="both"/>
        <w:rPr>
          <w:rFonts w:ascii="Verdana" w:hAnsi="Verdana"/>
          <w:lang w:val="en-US"/>
        </w:rPr>
      </w:pPr>
      <w:r w:rsidRPr="00402E2D">
        <w:rPr>
          <w:rFonts w:ascii="Verdana" w:hAnsi="Verdana"/>
          <w:lang w:val="en-US"/>
        </w:rPr>
        <w:t>UNEP made a briefing on the GEF cross-cutting capacity development portfolio, under which it was supporting a number of Caribbean countries with projects to strengthen environmental information. The fifth tranche of GEF-5 had just closed, but UNEP was advocating a further strengthening of the cross-cutting capacity building portfolio under GEF-6, due to start in mid 2014. UNEP would plan to submit a Caribbean initiative for funding under GEF-6, although it was possible that there could be some delays in the start-up process to GEF-6.</w:t>
      </w:r>
    </w:p>
    <w:p w:rsidR="00FC5345" w:rsidRPr="00402E2D" w:rsidRDefault="004B7E35" w:rsidP="00402E2D">
      <w:pPr>
        <w:pStyle w:val="Prrafodelista"/>
        <w:numPr>
          <w:ilvl w:val="0"/>
          <w:numId w:val="3"/>
        </w:numPr>
        <w:spacing w:after="0"/>
        <w:jc w:val="both"/>
        <w:rPr>
          <w:rFonts w:ascii="Verdana" w:hAnsi="Verdana"/>
          <w:lang w:val="en-US"/>
        </w:rPr>
      </w:pPr>
      <w:r w:rsidRPr="00402E2D">
        <w:rPr>
          <w:rFonts w:ascii="Verdana" w:hAnsi="Verdana"/>
          <w:lang w:val="en-US"/>
        </w:rPr>
        <w:t xml:space="preserve">A presentation </w:t>
      </w:r>
      <w:r w:rsidR="00F569F5" w:rsidRPr="00402E2D">
        <w:rPr>
          <w:rFonts w:ascii="Verdana" w:hAnsi="Verdana"/>
          <w:lang w:val="en-US"/>
        </w:rPr>
        <w:t xml:space="preserve">delivered by CARICOM </w:t>
      </w:r>
      <w:r w:rsidR="008F0829" w:rsidRPr="00402E2D">
        <w:rPr>
          <w:rFonts w:ascii="Verdana" w:hAnsi="Verdana"/>
          <w:lang w:val="en-US"/>
        </w:rPr>
        <w:t xml:space="preserve">and the following discussion </w:t>
      </w:r>
      <w:r w:rsidRPr="00402E2D">
        <w:rPr>
          <w:rFonts w:ascii="Verdana" w:hAnsi="Verdana"/>
          <w:lang w:val="en-US"/>
        </w:rPr>
        <w:t xml:space="preserve">gave further context </w:t>
      </w:r>
      <w:r w:rsidR="00E66902" w:rsidRPr="00402E2D">
        <w:rPr>
          <w:rFonts w:ascii="Verdana" w:hAnsi="Verdana"/>
          <w:lang w:val="en-US"/>
        </w:rPr>
        <w:t>on</w:t>
      </w:r>
      <w:r w:rsidRPr="00402E2D">
        <w:rPr>
          <w:rFonts w:ascii="Verdana" w:hAnsi="Verdana"/>
          <w:lang w:val="en-US"/>
        </w:rPr>
        <w:t xml:space="preserve"> the environmental information needs</w:t>
      </w:r>
      <w:r w:rsidR="008F0829" w:rsidRPr="00402E2D">
        <w:rPr>
          <w:rFonts w:ascii="Verdana" w:hAnsi="Verdana"/>
          <w:lang w:val="en-US"/>
        </w:rPr>
        <w:t xml:space="preserve"> </w:t>
      </w:r>
      <w:r w:rsidR="009B53A0" w:rsidRPr="00402E2D">
        <w:rPr>
          <w:rFonts w:ascii="Verdana" w:hAnsi="Verdana"/>
          <w:lang w:val="en-US"/>
        </w:rPr>
        <w:t>in the Caribbean</w:t>
      </w:r>
      <w:r w:rsidR="00E66902" w:rsidRPr="00402E2D">
        <w:rPr>
          <w:rFonts w:ascii="Verdana" w:hAnsi="Verdana"/>
          <w:lang w:val="en-US"/>
        </w:rPr>
        <w:t>, including the following:</w:t>
      </w:r>
      <w:r w:rsidR="00FC5345" w:rsidRPr="00402E2D">
        <w:rPr>
          <w:rFonts w:ascii="Verdana" w:hAnsi="Verdana"/>
          <w:lang w:val="en-US"/>
        </w:rPr>
        <w:t xml:space="preserve"> </w:t>
      </w:r>
    </w:p>
    <w:p w:rsidR="00155E0C" w:rsidRPr="00402E2D" w:rsidRDefault="00FC5345" w:rsidP="00402E2D">
      <w:pPr>
        <w:pStyle w:val="Prrafodelista"/>
        <w:numPr>
          <w:ilvl w:val="0"/>
          <w:numId w:val="3"/>
        </w:numPr>
        <w:spacing w:after="0"/>
        <w:jc w:val="both"/>
        <w:rPr>
          <w:rFonts w:ascii="Verdana" w:hAnsi="Verdana"/>
          <w:lang w:val="en-US"/>
        </w:rPr>
      </w:pPr>
      <w:r w:rsidRPr="00402E2D">
        <w:rPr>
          <w:rFonts w:ascii="Verdana" w:hAnsi="Verdana"/>
          <w:lang w:val="en-US"/>
        </w:rPr>
        <w:t>G</w:t>
      </w:r>
      <w:r w:rsidR="00427F0B" w:rsidRPr="00402E2D">
        <w:rPr>
          <w:rFonts w:ascii="Verdana" w:hAnsi="Verdana"/>
          <w:lang w:val="en-US"/>
        </w:rPr>
        <w:t xml:space="preserve">reen </w:t>
      </w:r>
      <w:r w:rsidR="004B7E35" w:rsidRPr="00402E2D">
        <w:rPr>
          <w:rFonts w:ascii="Verdana" w:hAnsi="Verdana"/>
          <w:lang w:val="en-US"/>
        </w:rPr>
        <w:t>economy</w:t>
      </w:r>
      <w:r w:rsidR="00427F0B" w:rsidRPr="00402E2D">
        <w:rPr>
          <w:rFonts w:ascii="Verdana" w:hAnsi="Verdana"/>
          <w:lang w:val="en-US"/>
        </w:rPr>
        <w:t xml:space="preserve"> </w:t>
      </w:r>
      <w:r w:rsidR="00E66902" w:rsidRPr="00402E2D">
        <w:rPr>
          <w:rFonts w:ascii="Verdana" w:hAnsi="Verdana"/>
          <w:lang w:val="en-US"/>
        </w:rPr>
        <w:t xml:space="preserve">is seen as </w:t>
      </w:r>
      <w:r w:rsidR="008F57B0" w:rsidRPr="00402E2D">
        <w:rPr>
          <w:rFonts w:ascii="Verdana" w:hAnsi="Verdana"/>
          <w:lang w:val="en-US"/>
        </w:rPr>
        <w:t xml:space="preserve">an option to respond to the consequences of the </w:t>
      </w:r>
      <w:r w:rsidRPr="00402E2D">
        <w:rPr>
          <w:rFonts w:ascii="Verdana" w:hAnsi="Verdana"/>
          <w:lang w:val="en-US"/>
        </w:rPr>
        <w:t xml:space="preserve">2008-2009 economic </w:t>
      </w:r>
      <w:proofErr w:type="gramStart"/>
      <w:r w:rsidRPr="00402E2D">
        <w:rPr>
          <w:rFonts w:ascii="Verdana" w:hAnsi="Verdana"/>
          <w:lang w:val="en-US"/>
        </w:rPr>
        <w:t>crisi</w:t>
      </w:r>
      <w:r w:rsidR="008F57B0" w:rsidRPr="00402E2D">
        <w:rPr>
          <w:rFonts w:ascii="Verdana" w:hAnsi="Verdana"/>
          <w:lang w:val="en-US"/>
        </w:rPr>
        <w:t>s</w:t>
      </w:r>
      <w:proofErr w:type="gramEnd"/>
      <w:r w:rsidR="008F57B0" w:rsidRPr="00402E2D">
        <w:rPr>
          <w:rFonts w:ascii="Verdana" w:hAnsi="Verdana"/>
          <w:lang w:val="en-US"/>
        </w:rPr>
        <w:t>, with some study already carried further in Barbados. P</w:t>
      </w:r>
      <w:r w:rsidR="009B53A0" w:rsidRPr="00402E2D">
        <w:rPr>
          <w:rFonts w:ascii="Verdana" w:hAnsi="Verdana"/>
          <w:lang w:val="en-US"/>
        </w:rPr>
        <w:t>roduction and consumption</w:t>
      </w:r>
      <w:r w:rsidR="008F57B0" w:rsidRPr="00402E2D">
        <w:rPr>
          <w:rFonts w:ascii="Verdana" w:hAnsi="Verdana"/>
          <w:lang w:val="en-US"/>
        </w:rPr>
        <w:t xml:space="preserve"> related issues also need</w:t>
      </w:r>
      <w:r w:rsidRPr="00402E2D">
        <w:rPr>
          <w:rFonts w:ascii="Verdana" w:hAnsi="Verdana"/>
          <w:lang w:val="en-US"/>
        </w:rPr>
        <w:t xml:space="preserve"> to be looked at in a community-</w:t>
      </w:r>
      <w:r w:rsidR="008F57B0" w:rsidRPr="00402E2D">
        <w:rPr>
          <w:rFonts w:ascii="Verdana" w:hAnsi="Verdana"/>
          <w:lang w:val="en-US"/>
        </w:rPr>
        <w:t>wide way</w:t>
      </w:r>
      <w:r w:rsidR="005E5D72" w:rsidRPr="00402E2D">
        <w:rPr>
          <w:rFonts w:ascii="Verdana" w:hAnsi="Verdana"/>
          <w:lang w:val="en-US"/>
        </w:rPr>
        <w:t xml:space="preserve">. Some countries </w:t>
      </w:r>
      <w:r w:rsidR="00E66902" w:rsidRPr="00402E2D">
        <w:rPr>
          <w:rFonts w:ascii="Verdana" w:hAnsi="Verdana"/>
          <w:lang w:val="en-US"/>
        </w:rPr>
        <w:t xml:space="preserve">in the Caribbean </w:t>
      </w:r>
      <w:r w:rsidR="005E5D72" w:rsidRPr="00402E2D">
        <w:rPr>
          <w:rFonts w:ascii="Verdana" w:hAnsi="Verdana"/>
          <w:lang w:val="en-US"/>
        </w:rPr>
        <w:t xml:space="preserve">have a tourism based economy </w:t>
      </w:r>
      <w:r w:rsidR="00E66902" w:rsidRPr="00402E2D">
        <w:rPr>
          <w:rFonts w:ascii="Verdana" w:hAnsi="Verdana"/>
          <w:lang w:val="en-US"/>
        </w:rPr>
        <w:t>while</w:t>
      </w:r>
      <w:r w:rsidR="005E5D72" w:rsidRPr="00402E2D">
        <w:rPr>
          <w:rFonts w:ascii="Verdana" w:hAnsi="Verdana"/>
          <w:lang w:val="en-US"/>
        </w:rPr>
        <w:t xml:space="preserve"> others </w:t>
      </w:r>
      <w:r w:rsidRPr="00402E2D">
        <w:rPr>
          <w:rFonts w:ascii="Verdana" w:hAnsi="Verdana"/>
          <w:lang w:val="en-US"/>
        </w:rPr>
        <w:t xml:space="preserve">base their </w:t>
      </w:r>
      <w:r w:rsidR="00E66902" w:rsidRPr="00402E2D">
        <w:rPr>
          <w:rFonts w:ascii="Verdana" w:hAnsi="Verdana"/>
          <w:lang w:val="en-US"/>
        </w:rPr>
        <w:t>e</w:t>
      </w:r>
      <w:r w:rsidR="005E5D72" w:rsidRPr="00402E2D">
        <w:rPr>
          <w:rFonts w:ascii="Verdana" w:hAnsi="Verdana"/>
          <w:lang w:val="en-US"/>
        </w:rPr>
        <w:t>conom</w:t>
      </w:r>
      <w:r w:rsidRPr="00402E2D">
        <w:rPr>
          <w:rFonts w:ascii="Verdana" w:hAnsi="Verdana"/>
          <w:lang w:val="en-US"/>
        </w:rPr>
        <w:t>y</w:t>
      </w:r>
      <w:r w:rsidR="005E5D72" w:rsidRPr="00402E2D">
        <w:rPr>
          <w:rFonts w:ascii="Verdana" w:hAnsi="Verdana"/>
          <w:lang w:val="en-US"/>
        </w:rPr>
        <w:t xml:space="preserve"> on product</w:t>
      </w:r>
      <w:r w:rsidR="00E66902" w:rsidRPr="00402E2D">
        <w:rPr>
          <w:rFonts w:ascii="Verdana" w:hAnsi="Verdana"/>
          <w:lang w:val="en-US"/>
        </w:rPr>
        <w:t>ion, being the tourism based on</w:t>
      </w:r>
      <w:r w:rsidR="005E5D72" w:rsidRPr="00402E2D">
        <w:rPr>
          <w:rFonts w:ascii="Verdana" w:hAnsi="Verdana"/>
          <w:lang w:val="en-US"/>
        </w:rPr>
        <w:t>e</w:t>
      </w:r>
      <w:r w:rsidR="00E66902" w:rsidRPr="00402E2D">
        <w:rPr>
          <w:rFonts w:ascii="Verdana" w:hAnsi="Verdana"/>
          <w:lang w:val="en-US"/>
        </w:rPr>
        <w:t>s</w:t>
      </w:r>
      <w:r w:rsidR="005E5D72" w:rsidRPr="00402E2D">
        <w:rPr>
          <w:rFonts w:ascii="Verdana" w:hAnsi="Verdana"/>
          <w:lang w:val="en-US"/>
        </w:rPr>
        <w:t xml:space="preserve"> the more vulnerable economies due to the </w:t>
      </w:r>
      <w:r w:rsidRPr="00402E2D">
        <w:rPr>
          <w:rFonts w:ascii="Verdana" w:hAnsi="Verdana"/>
          <w:lang w:val="en-US"/>
        </w:rPr>
        <w:t xml:space="preserve">heavy </w:t>
      </w:r>
      <w:r w:rsidR="005E5D72" w:rsidRPr="00402E2D">
        <w:rPr>
          <w:rFonts w:ascii="Verdana" w:hAnsi="Verdana"/>
          <w:lang w:val="en-US"/>
        </w:rPr>
        <w:t>impact</w:t>
      </w:r>
      <w:r w:rsidRPr="00402E2D">
        <w:rPr>
          <w:rFonts w:ascii="Verdana" w:hAnsi="Verdana"/>
          <w:lang w:val="en-US"/>
        </w:rPr>
        <w:t>s</w:t>
      </w:r>
      <w:r w:rsidR="005E5D72" w:rsidRPr="00402E2D">
        <w:rPr>
          <w:rFonts w:ascii="Verdana" w:hAnsi="Verdana"/>
          <w:lang w:val="en-US"/>
        </w:rPr>
        <w:t xml:space="preserve"> of natural disasters</w:t>
      </w:r>
      <w:r w:rsidRPr="00402E2D">
        <w:rPr>
          <w:rFonts w:ascii="Verdana" w:hAnsi="Verdana"/>
          <w:lang w:val="en-US"/>
        </w:rPr>
        <w:t>, particularly hurricanes,</w:t>
      </w:r>
      <w:r w:rsidR="005E5D72" w:rsidRPr="00402E2D">
        <w:rPr>
          <w:rFonts w:ascii="Verdana" w:hAnsi="Verdana"/>
          <w:lang w:val="en-US"/>
        </w:rPr>
        <w:t xml:space="preserve"> on</w:t>
      </w:r>
      <w:r w:rsidRPr="00402E2D">
        <w:rPr>
          <w:rFonts w:ascii="Verdana" w:hAnsi="Verdana"/>
          <w:lang w:val="en-US"/>
        </w:rPr>
        <w:t xml:space="preserve"> touristic</w:t>
      </w:r>
      <w:r w:rsidR="005E5D72" w:rsidRPr="00402E2D">
        <w:rPr>
          <w:rFonts w:ascii="Verdana" w:hAnsi="Verdana"/>
          <w:lang w:val="en-US"/>
        </w:rPr>
        <w:t xml:space="preserve"> infrastructures. Therefore data on disasters</w:t>
      </w:r>
      <w:r w:rsidRPr="00402E2D">
        <w:rPr>
          <w:rFonts w:ascii="Verdana" w:hAnsi="Verdana"/>
          <w:lang w:val="en-US"/>
        </w:rPr>
        <w:t xml:space="preserve"> and disaster impacts</w:t>
      </w:r>
      <w:r w:rsidR="005E5D72" w:rsidRPr="00402E2D">
        <w:rPr>
          <w:rFonts w:ascii="Verdana" w:hAnsi="Verdana"/>
          <w:lang w:val="en-US"/>
        </w:rPr>
        <w:t xml:space="preserve"> are highly needed</w:t>
      </w:r>
      <w:r w:rsidRPr="00402E2D">
        <w:rPr>
          <w:rFonts w:ascii="Verdana" w:hAnsi="Verdana"/>
          <w:lang w:val="en-US"/>
        </w:rPr>
        <w:t xml:space="preserve">. Additionally, these data </w:t>
      </w:r>
      <w:r w:rsidR="00E66902" w:rsidRPr="00402E2D">
        <w:rPr>
          <w:rFonts w:ascii="Verdana" w:hAnsi="Verdana"/>
          <w:lang w:val="en-US"/>
        </w:rPr>
        <w:t>have</w:t>
      </w:r>
      <w:r w:rsidR="005E5D72" w:rsidRPr="00402E2D">
        <w:rPr>
          <w:rFonts w:ascii="Verdana" w:hAnsi="Verdana"/>
          <w:lang w:val="en-US"/>
        </w:rPr>
        <w:t xml:space="preserve"> to be standardized </w:t>
      </w:r>
      <w:r w:rsidRPr="00402E2D">
        <w:rPr>
          <w:rFonts w:ascii="Verdana" w:hAnsi="Verdana"/>
          <w:lang w:val="en-US"/>
        </w:rPr>
        <w:t>in order</w:t>
      </w:r>
      <w:r w:rsidR="00E66902" w:rsidRPr="00402E2D">
        <w:rPr>
          <w:rFonts w:ascii="Verdana" w:hAnsi="Verdana"/>
          <w:lang w:val="en-US"/>
        </w:rPr>
        <w:t>to facilitate a</w:t>
      </w:r>
      <w:r w:rsidR="005E5D72" w:rsidRPr="00402E2D">
        <w:rPr>
          <w:rFonts w:ascii="Verdana" w:hAnsi="Verdana"/>
          <w:lang w:val="en-US"/>
        </w:rPr>
        <w:t xml:space="preserve"> better understand</w:t>
      </w:r>
      <w:r w:rsidR="00E66902" w:rsidRPr="00402E2D">
        <w:rPr>
          <w:rFonts w:ascii="Verdana" w:hAnsi="Verdana"/>
          <w:lang w:val="en-US"/>
        </w:rPr>
        <w:t>ing of</w:t>
      </w:r>
      <w:r w:rsidR="005E5D72" w:rsidRPr="00402E2D">
        <w:rPr>
          <w:rFonts w:ascii="Verdana" w:hAnsi="Verdana"/>
          <w:lang w:val="en-US"/>
        </w:rPr>
        <w:t xml:space="preserve"> the role of disasters </w:t>
      </w:r>
      <w:r w:rsidR="00E66902" w:rsidRPr="00402E2D">
        <w:rPr>
          <w:rFonts w:ascii="Verdana" w:hAnsi="Verdana"/>
          <w:lang w:val="en-US"/>
        </w:rPr>
        <w:t>in</w:t>
      </w:r>
      <w:r w:rsidR="005E5D72" w:rsidRPr="00402E2D">
        <w:rPr>
          <w:rFonts w:ascii="Verdana" w:hAnsi="Verdana"/>
          <w:lang w:val="en-US"/>
        </w:rPr>
        <w:t xml:space="preserve"> the economy. Another important issue flagged in the presentation was climate</w:t>
      </w:r>
      <w:r w:rsidR="009B53A0" w:rsidRPr="00402E2D">
        <w:rPr>
          <w:rFonts w:ascii="Verdana" w:hAnsi="Verdana"/>
          <w:lang w:val="en-US"/>
        </w:rPr>
        <w:t xml:space="preserve"> change</w:t>
      </w:r>
      <w:r w:rsidR="005E5D72" w:rsidRPr="00402E2D">
        <w:rPr>
          <w:rFonts w:ascii="Verdana" w:hAnsi="Verdana"/>
          <w:lang w:val="en-US"/>
        </w:rPr>
        <w:t xml:space="preserve">, </w:t>
      </w:r>
      <w:r w:rsidR="009B53A0" w:rsidRPr="00402E2D">
        <w:rPr>
          <w:rFonts w:ascii="Verdana" w:hAnsi="Verdana"/>
          <w:lang w:val="en-US"/>
        </w:rPr>
        <w:t xml:space="preserve">particularly </w:t>
      </w:r>
      <w:r w:rsidR="005A1668" w:rsidRPr="00402E2D">
        <w:rPr>
          <w:rFonts w:ascii="Verdana" w:hAnsi="Verdana"/>
          <w:lang w:val="en-US"/>
        </w:rPr>
        <w:t xml:space="preserve">the aspect of </w:t>
      </w:r>
      <w:r w:rsidR="009B53A0" w:rsidRPr="00402E2D">
        <w:rPr>
          <w:rFonts w:ascii="Verdana" w:hAnsi="Verdana"/>
          <w:lang w:val="en-US"/>
        </w:rPr>
        <w:t>sea level rise</w:t>
      </w:r>
      <w:r w:rsidR="00F569F5" w:rsidRPr="00402E2D">
        <w:rPr>
          <w:rFonts w:ascii="Verdana" w:hAnsi="Verdana"/>
          <w:lang w:val="en-US"/>
        </w:rPr>
        <w:t>,</w:t>
      </w:r>
      <w:r w:rsidR="00427F0B" w:rsidRPr="00402E2D">
        <w:rPr>
          <w:rFonts w:ascii="Verdana" w:hAnsi="Verdana"/>
          <w:lang w:val="en-US"/>
        </w:rPr>
        <w:t xml:space="preserve"> </w:t>
      </w:r>
      <w:r w:rsidR="005E5D72" w:rsidRPr="00402E2D">
        <w:rPr>
          <w:rFonts w:ascii="Verdana" w:hAnsi="Verdana"/>
          <w:lang w:val="en-US"/>
        </w:rPr>
        <w:t>due to the fact that</w:t>
      </w:r>
      <w:r w:rsidR="00E66902" w:rsidRPr="00402E2D">
        <w:rPr>
          <w:rFonts w:ascii="Verdana" w:hAnsi="Verdana"/>
          <w:lang w:val="en-US"/>
        </w:rPr>
        <w:t>,</w:t>
      </w:r>
      <w:r w:rsidR="005E5D72" w:rsidRPr="00402E2D">
        <w:rPr>
          <w:rFonts w:ascii="Verdana" w:hAnsi="Verdana"/>
          <w:lang w:val="en-US"/>
        </w:rPr>
        <w:t xml:space="preserve"> in the Caribbean SIDS</w:t>
      </w:r>
      <w:r w:rsidR="00E66902" w:rsidRPr="00402E2D">
        <w:rPr>
          <w:rFonts w:ascii="Verdana" w:hAnsi="Verdana"/>
          <w:lang w:val="en-US"/>
        </w:rPr>
        <w:t>,</w:t>
      </w:r>
      <w:r w:rsidR="005E5D72" w:rsidRPr="00402E2D">
        <w:rPr>
          <w:rFonts w:ascii="Verdana" w:hAnsi="Verdana"/>
          <w:lang w:val="en-US"/>
        </w:rPr>
        <w:t xml:space="preserve"> productive infrastructure is close to the sea. </w:t>
      </w:r>
      <w:r w:rsidR="00A93C94" w:rsidRPr="00402E2D">
        <w:rPr>
          <w:rFonts w:ascii="Verdana" w:hAnsi="Verdana"/>
          <w:lang w:val="en-US"/>
        </w:rPr>
        <w:t>The costs of inaction with respect of climate change were stressed as causing a perpetual economic recession in the CARICOM Member sta</w:t>
      </w:r>
      <w:r w:rsidR="00E66902" w:rsidRPr="00402E2D">
        <w:rPr>
          <w:rFonts w:ascii="Verdana" w:hAnsi="Verdana"/>
          <w:lang w:val="en-US"/>
        </w:rPr>
        <w:t>tes (as calculated</w:t>
      </w:r>
      <w:r w:rsidR="00A93C94" w:rsidRPr="00402E2D">
        <w:rPr>
          <w:rFonts w:ascii="Verdana" w:hAnsi="Verdana"/>
          <w:lang w:val="en-US"/>
        </w:rPr>
        <w:t xml:space="preserve"> by the Caribbean Community Climate Change Centre, CCCCC). </w:t>
      </w:r>
      <w:r w:rsidR="005E5D72" w:rsidRPr="00402E2D">
        <w:rPr>
          <w:rFonts w:ascii="Verdana" w:hAnsi="Verdana"/>
          <w:lang w:val="en-US"/>
        </w:rPr>
        <w:t>It was also indicated the need to look for</w:t>
      </w:r>
      <w:r w:rsidR="00155E0C" w:rsidRPr="00402E2D">
        <w:rPr>
          <w:rFonts w:ascii="Verdana" w:hAnsi="Verdana"/>
          <w:lang w:val="en-US"/>
        </w:rPr>
        <w:t xml:space="preserve"> a new balance between </w:t>
      </w:r>
      <w:r w:rsidR="00E66902" w:rsidRPr="00402E2D">
        <w:rPr>
          <w:rFonts w:ascii="Verdana" w:hAnsi="Verdana"/>
          <w:lang w:val="en-US"/>
        </w:rPr>
        <w:t>S</w:t>
      </w:r>
      <w:r w:rsidR="00155E0C" w:rsidRPr="00402E2D">
        <w:rPr>
          <w:rFonts w:ascii="Verdana" w:hAnsi="Verdana"/>
          <w:lang w:val="en-US"/>
        </w:rPr>
        <w:t>tates a</w:t>
      </w:r>
      <w:r w:rsidR="005E5D72" w:rsidRPr="00402E2D">
        <w:rPr>
          <w:rFonts w:ascii="Verdana" w:hAnsi="Verdana"/>
          <w:lang w:val="en-US"/>
        </w:rPr>
        <w:t xml:space="preserve">nd market in the management of the natural resources which are indicated as being the </w:t>
      </w:r>
      <w:r w:rsidR="00E66902" w:rsidRPr="00402E2D">
        <w:rPr>
          <w:rFonts w:ascii="Verdana" w:hAnsi="Verdana"/>
          <w:lang w:val="en-US"/>
        </w:rPr>
        <w:t>econom</w:t>
      </w:r>
      <w:r w:rsidR="006C1161" w:rsidRPr="00402E2D">
        <w:rPr>
          <w:rFonts w:ascii="Verdana" w:hAnsi="Verdana"/>
          <w:lang w:val="en-US"/>
        </w:rPr>
        <w:t>i</w:t>
      </w:r>
      <w:r w:rsidR="00E66902" w:rsidRPr="00402E2D">
        <w:rPr>
          <w:rFonts w:ascii="Verdana" w:hAnsi="Verdana"/>
          <w:lang w:val="en-US"/>
        </w:rPr>
        <w:t xml:space="preserve">c </w:t>
      </w:r>
      <w:r w:rsidR="005E5D72" w:rsidRPr="00402E2D">
        <w:rPr>
          <w:rFonts w:ascii="Verdana" w:hAnsi="Verdana"/>
          <w:lang w:val="en-US"/>
        </w:rPr>
        <w:t>basis of the region</w:t>
      </w:r>
      <w:r w:rsidR="00A93C94" w:rsidRPr="00402E2D">
        <w:rPr>
          <w:rFonts w:ascii="Verdana" w:hAnsi="Verdana"/>
          <w:lang w:val="en-US"/>
        </w:rPr>
        <w:t>, particularly in the conte</w:t>
      </w:r>
      <w:r w:rsidR="00E66902" w:rsidRPr="00402E2D">
        <w:rPr>
          <w:rFonts w:ascii="Verdana" w:hAnsi="Verdana"/>
          <w:lang w:val="en-US"/>
        </w:rPr>
        <w:t>x</w:t>
      </w:r>
      <w:r w:rsidR="00A93C94" w:rsidRPr="00402E2D">
        <w:rPr>
          <w:rFonts w:ascii="Verdana" w:hAnsi="Verdana"/>
          <w:lang w:val="en-US"/>
        </w:rPr>
        <w:t>t of a green economy framework</w:t>
      </w:r>
      <w:r w:rsidR="005E5D72" w:rsidRPr="00402E2D">
        <w:rPr>
          <w:rFonts w:ascii="Verdana" w:hAnsi="Verdana"/>
          <w:lang w:val="en-US"/>
        </w:rPr>
        <w:t xml:space="preserve">. </w:t>
      </w:r>
      <w:r w:rsidR="00155E0C" w:rsidRPr="00402E2D">
        <w:rPr>
          <w:rFonts w:ascii="Verdana" w:hAnsi="Verdana"/>
          <w:lang w:val="en-US"/>
        </w:rPr>
        <w:t xml:space="preserve">The use of technology </w:t>
      </w:r>
      <w:r w:rsidR="00E66902" w:rsidRPr="00402E2D">
        <w:rPr>
          <w:rFonts w:ascii="Verdana" w:hAnsi="Verdana"/>
          <w:lang w:val="en-US"/>
        </w:rPr>
        <w:t>needs</w:t>
      </w:r>
      <w:r w:rsidR="00155E0C" w:rsidRPr="00402E2D">
        <w:rPr>
          <w:rFonts w:ascii="Verdana" w:hAnsi="Verdana"/>
          <w:lang w:val="en-US"/>
        </w:rPr>
        <w:t xml:space="preserve"> to be enhanced particularly to support sustainable development and green economy. </w:t>
      </w:r>
      <w:r w:rsidR="00F569F5" w:rsidRPr="00402E2D">
        <w:rPr>
          <w:rFonts w:ascii="Verdana" w:hAnsi="Verdana"/>
          <w:lang w:val="en-US"/>
        </w:rPr>
        <w:t>It was also highlighted that, on</w:t>
      </w:r>
      <w:r w:rsidR="008F0829" w:rsidRPr="00402E2D">
        <w:rPr>
          <w:rFonts w:ascii="Verdana" w:hAnsi="Verdana"/>
          <w:lang w:val="en-US"/>
        </w:rPr>
        <w:t xml:space="preserve"> the other hand</w:t>
      </w:r>
      <w:r w:rsidR="00F569F5" w:rsidRPr="00402E2D">
        <w:rPr>
          <w:rFonts w:ascii="Verdana" w:hAnsi="Verdana"/>
          <w:lang w:val="en-US"/>
        </w:rPr>
        <w:t xml:space="preserve">, </w:t>
      </w:r>
      <w:r w:rsidR="008F0829" w:rsidRPr="00402E2D">
        <w:rPr>
          <w:rFonts w:ascii="Verdana" w:hAnsi="Verdana"/>
          <w:lang w:val="en-US"/>
        </w:rPr>
        <w:t>CARICOM</w:t>
      </w:r>
      <w:r w:rsidR="00427F0B" w:rsidRPr="00402E2D">
        <w:rPr>
          <w:rFonts w:ascii="Verdana" w:hAnsi="Verdana"/>
          <w:lang w:val="en-US"/>
        </w:rPr>
        <w:t xml:space="preserve"> </w:t>
      </w:r>
      <w:r w:rsidR="008F0829" w:rsidRPr="00402E2D">
        <w:rPr>
          <w:rFonts w:ascii="Verdana" w:hAnsi="Verdana"/>
          <w:lang w:val="en-US"/>
        </w:rPr>
        <w:t>states</w:t>
      </w:r>
      <w:r w:rsidR="00427F0B" w:rsidRPr="00402E2D">
        <w:rPr>
          <w:rFonts w:ascii="Verdana" w:hAnsi="Verdana"/>
          <w:lang w:val="en-US"/>
        </w:rPr>
        <w:t xml:space="preserve"> </w:t>
      </w:r>
      <w:r w:rsidR="008F0829" w:rsidRPr="00402E2D">
        <w:rPr>
          <w:rFonts w:ascii="Verdana" w:hAnsi="Verdana"/>
          <w:lang w:val="en-US"/>
        </w:rPr>
        <w:t xml:space="preserve">and CARICOM itself </w:t>
      </w:r>
      <w:r w:rsidR="00427F0B" w:rsidRPr="00402E2D">
        <w:rPr>
          <w:rFonts w:ascii="Verdana" w:hAnsi="Verdana"/>
          <w:lang w:val="en-US"/>
        </w:rPr>
        <w:t>need to set up a monitor</w:t>
      </w:r>
      <w:r w:rsidR="00F569F5" w:rsidRPr="00402E2D">
        <w:rPr>
          <w:rFonts w:ascii="Verdana" w:hAnsi="Verdana"/>
          <w:lang w:val="en-US"/>
        </w:rPr>
        <w:t>ing</w:t>
      </w:r>
      <w:r w:rsidR="00427F0B" w:rsidRPr="00402E2D">
        <w:rPr>
          <w:rFonts w:ascii="Verdana" w:hAnsi="Verdana"/>
          <w:lang w:val="en-US"/>
        </w:rPr>
        <w:t xml:space="preserve"> and evaluation system of the results of </w:t>
      </w:r>
      <w:r w:rsidR="00155E0C" w:rsidRPr="00402E2D">
        <w:rPr>
          <w:rFonts w:ascii="Verdana" w:hAnsi="Verdana"/>
          <w:lang w:val="en-US"/>
        </w:rPr>
        <w:t xml:space="preserve">the various </w:t>
      </w:r>
      <w:r w:rsidR="00427F0B" w:rsidRPr="00402E2D">
        <w:rPr>
          <w:rFonts w:ascii="Verdana" w:hAnsi="Verdana"/>
          <w:lang w:val="en-US"/>
        </w:rPr>
        <w:t>actions.</w:t>
      </w:r>
      <w:r w:rsidR="00206C78" w:rsidRPr="00402E2D">
        <w:rPr>
          <w:rFonts w:ascii="Verdana" w:hAnsi="Verdana"/>
          <w:lang w:val="en-US"/>
        </w:rPr>
        <w:t xml:space="preserve"> The enabling conditions for a green economy framework were also mentioned as</w:t>
      </w:r>
      <w:r w:rsidR="00E66902" w:rsidRPr="00402E2D">
        <w:rPr>
          <w:rFonts w:ascii="Verdana" w:hAnsi="Verdana"/>
          <w:lang w:val="en-US"/>
        </w:rPr>
        <w:t xml:space="preserve"> being </w:t>
      </w:r>
      <w:r w:rsidR="00206C78" w:rsidRPr="00402E2D">
        <w:rPr>
          <w:rFonts w:ascii="Verdana" w:hAnsi="Verdana"/>
          <w:lang w:val="en-US"/>
        </w:rPr>
        <w:t xml:space="preserve">not only technology, but also in the convergence of public policies and business strategies. In order to get ready to implement the on-going Environment and Natural Resources Framework, </w:t>
      </w:r>
      <w:r w:rsidR="00206C78" w:rsidRPr="00402E2D">
        <w:rPr>
          <w:rFonts w:ascii="Verdana" w:hAnsi="Verdana"/>
          <w:lang w:val="en-US"/>
        </w:rPr>
        <w:lastRenderedPageBreak/>
        <w:t>a baseline</w:t>
      </w:r>
      <w:r w:rsidR="001C10CC" w:rsidRPr="00402E2D">
        <w:rPr>
          <w:rFonts w:ascii="Verdana" w:hAnsi="Verdana"/>
          <w:lang w:val="en-US"/>
        </w:rPr>
        <w:t xml:space="preserve"> of data and indicators </w:t>
      </w:r>
      <w:r w:rsidR="00206C78" w:rsidRPr="00402E2D">
        <w:rPr>
          <w:rFonts w:ascii="Verdana" w:hAnsi="Verdana"/>
          <w:lang w:val="en-US"/>
        </w:rPr>
        <w:t xml:space="preserve">is needed on biodiversity, energy, water and land, including valuation of these resources, and </w:t>
      </w:r>
      <w:r w:rsidR="001C10CC" w:rsidRPr="00402E2D">
        <w:rPr>
          <w:rFonts w:ascii="Verdana" w:hAnsi="Verdana"/>
          <w:lang w:val="en-US"/>
        </w:rPr>
        <w:t>more clarity about the</w:t>
      </w:r>
      <w:r w:rsidR="00206C78" w:rsidRPr="00402E2D">
        <w:rPr>
          <w:rFonts w:ascii="Verdana" w:hAnsi="Verdana"/>
          <w:lang w:val="en-US"/>
        </w:rPr>
        <w:t xml:space="preserve"> linkages between these thematic areas and resource efficiency.</w:t>
      </w:r>
    </w:p>
    <w:p w:rsidR="00427F0B" w:rsidRPr="00402E2D" w:rsidRDefault="00155E0C" w:rsidP="00402E2D">
      <w:pPr>
        <w:pStyle w:val="Prrafodelista"/>
        <w:numPr>
          <w:ilvl w:val="0"/>
          <w:numId w:val="3"/>
        </w:numPr>
        <w:jc w:val="both"/>
        <w:rPr>
          <w:rFonts w:ascii="Verdana" w:hAnsi="Verdana"/>
          <w:lang w:val="en-US"/>
        </w:rPr>
      </w:pPr>
      <w:r w:rsidRPr="00402E2D">
        <w:rPr>
          <w:rFonts w:ascii="Verdana" w:hAnsi="Verdana"/>
          <w:lang w:val="en-US"/>
        </w:rPr>
        <w:t>D</w:t>
      </w:r>
      <w:r w:rsidR="005E5D72" w:rsidRPr="00402E2D">
        <w:rPr>
          <w:rFonts w:ascii="Verdana" w:hAnsi="Verdana"/>
          <w:lang w:val="en-US"/>
        </w:rPr>
        <w:t xml:space="preserve">uring the following discussion it was suggested </w:t>
      </w:r>
      <w:r w:rsidR="008F0829" w:rsidRPr="00402E2D">
        <w:rPr>
          <w:rFonts w:ascii="Verdana" w:hAnsi="Verdana"/>
          <w:lang w:val="en-US"/>
        </w:rPr>
        <w:t xml:space="preserve">to </w:t>
      </w:r>
      <w:r w:rsidR="00C8533D" w:rsidRPr="00402E2D">
        <w:rPr>
          <w:rFonts w:ascii="Verdana" w:hAnsi="Verdana"/>
          <w:lang w:val="en-US"/>
        </w:rPr>
        <w:t>choose</w:t>
      </w:r>
      <w:r w:rsidR="008F0829" w:rsidRPr="00402E2D">
        <w:rPr>
          <w:rFonts w:ascii="Verdana" w:hAnsi="Verdana"/>
          <w:lang w:val="en-US"/>
        </w:rPr>
        <w:t xml:space="preserve"> an initial se</w:t>
      </w:r>
      <w:r w:rsidR="00F569F5" w:rsidRPr="00402E2D">
        <w:rPr>
          <w:rFonts w:ascii="Verdana" w:hAnsi="Verdana"/>
          <w:lang w:val="en-US"/>
        </w:rPr>
        <w:t>t</w:t>
      </w:r>
      <w:r w:rsidR="008F0829" w:rsidRPr="00402E2D">
        <w:rPr>
          <w:rFonts w:ascii="Verdana" w:hAnsi="Verdana"/>
          <w:lang w:val="en-US"/>
        </w:rPr>
        <w:t xml:space="preserve"> of</w:t>
      </w:r>
      <w:r w:rsidR="00427F0B" w:rsidRPr="00402E2D">
        <w:rPr>
          <w:rFonts w:ascii="Verdana" w:hAnsi="Verdana"/>
          <w:lang w:val="en-US"/>
        </w:rPr>
        <w:t xml:space="preserve"> </w:t>
      </w:r>
      <w:r w:rsidR="008F0829" w:rsidRPr="00402E2D">
        <w:rPr>
          <w:rFonts w:ascii="Verdana" w:hAnsi="Verdana"/>
          <w:lang w:val="en-US"/>
        </w:rPr>
        <w:t>indicators</w:t>
      </w:r>
      <w:r w:rsidR="005E5D72" w:rsidRPr="00402E2D">
        <w:rPr>
          <w:rFonts w:ascii="Verdana" w:hAnsi="Verdana"/>
          <w:lang w:val="en-US"/>
        </w:rPr>
        <w:t xml:space="preserve"> to work on in the project</w:t>
      </w:r>
      <w:r w:rsidR="00427F0B" w:rsidRPr="00402E2D">
        <w:rPr>
          <w:rFonts w:ascii="Verdana" w:hAnsi="Verdana"/>
          <w:lang w:val="en-US"/>
        </w:rPr>
        <w:t xml:space="preserve"> </w:t>
      </w:r>
      <w:r w:rsidR="008F0829" w:rsidRPr="00402E2D">
        <w:rPr>
          <w:rFonts w:ascii="Verdana" w:hAnsi="Verdana"/>
          <w:lang w:val="en-US"/>
        </w:rPr>
        <w:t xml:space="preserve">that can serve </w:t>
      </w:r>
      <w:r w:rsidR="00427F0B" w:rsidRPr="00402E2D">
        <w:rPr>
          <w:rFonts w:ascii="Verdana" w:hAnsi="Verdana"/>
          <w:lang w:val="en-US"/>
        </w:rPr>
        <w:t xml:space="preserve">for multiple </w:t>
      </w:r>
      <w:r w:rsidR="008F0829" w:rsidRPr="00402E2D">
        <w:rPr>
          <w:rFonts w:ascii="Verdana" w:hAnsi="Verdana"/>
          <w:lang w:val="en-US"/>
        </w:rPr>
        <w:t>purposes</w:t>
      </w:r>
      <w:r w:rsidR="00427F0B" w:rsidRPr="00402E2D">
        <w:rPr>
          <w:rFonts w:ascii="Verdana" w:hAnsi="Verdana"/>
          <w:lang w:val="en-US"/>
        </w:rPr>
        <w:t xml:space="preserve"> including v</w:t>
      </w:r>
      <w:r w:rsidR="009F3317" w:rsidRPr="00402E2D">
        <w:rPr>
          <w:rFonts w:ascii="Verdana" w:hAnsi="Verdana"/>
          <w:lang w:val="en-US"/>
        </w:rPr>
        <w:t xml:space="preserve">aluation of natural capital. </w:t>
      </w:r>
    </w:p>
    <w:p w:rsidR="006B0739" w:rsidRPr="00402E2D" w:rsidRDefault="00326EA4" w:rsidP="00402E2D">
      <w:pPr>
        <w:pStyle w:val="Prrafodelista"/>
        <w:numPr>
          <w:ilvl w:val="0"/>
          <w:numId w:val="3"/>
        </w:numPr>
        <w:jc w:val="both"/>
        <w:rPr>
          <w:rFonts w:ascii="Verdana" w:hAnsi="Verdana"/>
          <w:lang w:val="en-US"/>
        </w:rPr>
      </w:pPr>
      <w:r w:rsidRPr="00402E2D">
        <w:rPr>
          <w:rFonts w:ascii="Verdana" w:hAnsi="Verdana"/>
          <w:lang w:val="en-US"/>
        </w:rPr>
        <w:t xml:space="preserve">The importance of a strong focus on building institutional capacity </w:t>
      </w:r>
      <w:r w:rsidR="001C10CC" w:rsidRPr="00402E2D">
        <w:rPr>
          <w:rFonts w:ascii="Verdana" w:hAnsi="Verdana"/>
          <w:lang w:val="en-US"/>
        </w:rPr>
        <w:t xml:space="preserve">for environmental monitoring </w:t>
      </w:r>
      <w:r w:rsidRPr="00402E2D">
        <w:rPr>
          <w:rFonts w:ascii="Verdana" w:hAnsi="Verdana"/>
          <w:lang w:val="en-US"/>
        </w:rPr>
        <w:t xml:space="preserve">in the Caribbean was </w:t>
      </w:r>
      <w:r w:rsidR="00155E0C" w:rsidRPr="00402E2D">
        <w:rPr>
          <w:rFonts w:ascii="Verdana" w:hAnsi="Verdana"/>
          <w:lang w:val="en-US"/>
        </w:rPr>
        <w:t xml:space="preserve">also </w:t>
      </w:r>
      <w:r w:rsidRPr="00402E2D">
        <w:rPr>
          <w:rFonts w:ascii="Verdana" w:hAnsi="Verdana"/>
          <w:lang w:val="en-US"/>
        </w:rPr>
        <w:t xml:space="preserve">emphasized during the discussion. Some participants noted that previous work in the Caribbean had over-emphasized workshops, although others noted that a focus on institutional capacity building should still be complemented </w:t>
      </w:r>
      <w:r w:rsidR="005A1668" w:rsidRPr="00402E2D">
        <w:rPr>
          <w:rFonts w:ascii="Verdana" w:hAnsi="Verdana"/>
          <w:lang w:val="en-US"/>
        </w:rPr>
        <w:t>under the present initiative</w:t>
      </w:r>
      <w:r w:rsidR="00903C5E" w:rsidRPr="00402E2D">
        <w:rPr>
          <w:rFonts w:ascii="Verdana" w:hAnsi="Verdana"/>
          <w:lang w:val="en-US"/>
        </w:rPr>
        <w:t xml:space="preserve"> </w:t>
      </w:r>
      <w:r w:rsidRPr="00402E2D">
        <w:rPr>
          <w:rFonts w:ascii="Verdana" w:hAnsi="Verdana"/>
          <w:lang w:val="en-US"/>
        </w:rPr>
        <w:t xml:space="preserve">by a strong component of workshops and technical training. </w:t>
      </w:r>
      <w:r w:rsidR="00486929" w:rsidRPr="00402E2D">
        <w:rPr>
          <w:rFonts w:ascii="Verdana" w:hAnsi="Verdana"/>
          <w:lang w:val="en-US"/>
        </w:rPr>
        <w:t>In that regard, it was important to consider engagement with universities to develop systems for training rather than only ad hoc technical training.</w:t>
      </w:r>
    </w:p>
    <w:p w:rsidR="00F56E48" w:rsidRPr="00402E2D" w:rsidRDefault="00F569F5" w:rsidP="00402E2D">
      <w:pPr>
        <w:pStyle w:val="Prrafodelista"/>
        <w:numPr>
          <w:ilvl w:val="0"/>
          <w:numId w:val="3"/>
        </w:numPr>
        <w:jc w:val="both"/>
        <w:rPr>
          <w:rFonts w:ascii="Verdana" w:hAnsi="Verdana"/>
          <w:lang w:val="en-US"/>
        </w:rPr>
      </w:pPr>
      <w:r w:rsidRPr="00402E2D">
        <w:rPr>
          <w:rFonts w:ascii="Verdana" w:hAnsi="Verdana"/>
          <w:lang w:val="en-US"/>
        </w:rPr>
        <w:t>During the discussion, i</w:t>
      </w:r>
      <w:r w:rsidR="008F0829" w:rsidRPr="00402E2D">
        <w:rPr>
          <w:rFonts w:ascii="Verdana" w:hAnsi="Verdana"/>
          <w:lang w:val="en-US"/>
        </w:rPr>
        <w:t xml:space="preserve">t was also mentioned that a </w:t>
      </w:r>
      <w:r w:rsidR="00D96360" w:rsidRPr="00402E2D">
        <w:rPr>
          <w:rFonts w:ascii="Verdana" w:hAnsi="Verdana"/>
          <w:lang w:val="en-US"/>
        </w:rPr>
        <w:t>number</w:t>
      </w:r>
      <w:r w:rsidR="008F0829" w:rsidRPr="00402E2D">
        <w:rPr>
          <w:rFonts w:ascii="Verdana" w:hAnsi="Verdana"/>
          <w:lang w:val="en-US"/>
        </w:rPr>
        <w:t xml:space="preserve"> of project</w:t>
      </w:r>
      <w:r w:rsidRPr="00402E2D">
        <w:rPr>
          <w:rFonts w:ascii="Verdana" w:hAnsi="Verdana"/>
          <w:lang w:val="en-US"/>
        </w:rPr>
        <w:t>s</w:t>
      </w:r>
      <w:r w:rsidR="008F0829" w:rsidRPr="00402E2D">
        <w:rPr>
          <w:rFonts w:ascii="Verdana" w:hAnsi="Verdana"/>
          <w:lang w:val="en-US"/>
        </w:rPr>
        <w:t xml:space="preserve"> </w:t>
      </w:r>
      <w:r w:rsidR="00903C5E" w:rsidRPr="00402E2D">
        <w:rPr>
          <w:rFonts w:ascii="Verdana" w:hAnsi="Verdana"/>
          <w:lang w:val="en-US"/>
        </w:rPr>
        <w:t xml:space="preserve">exist </w:t>
      </w:r>
      <w:r w:rsidR="001C10CC" w:rsidRPr="00402E2D">
        <w:rPr>
          <w:rFonts w:ascii="Verdana" w:hAnsi="Verdana"/>
          <w:lang w:val="en-US"/>
        </w:rPr>
        <w:t>which</w:t>
      </w:r>
      <w:r w:rsidR="008F0829" w:rsidRPr="00402E2D">
        <w:rPr>
          <w:rFonts w:ascii="Verdana" w:hAnsi="Verdana"/>
          <w:lang w:val="en-US"/>
        </w:rPr>
        <w:t xml:space="preserve"> </w:t>
      </w:r>
      <w:r w:rsidRPr="00402E2D">
        <w:rPr>
          <w:rFonts w:ascii="Verdana" w:hAnsi="Verdana"/>
          <w:lang w:val="en-US"/>
        </w:rPr>
        <w:t>the proposed</w:t>
      </w:r>
      <w:r w:rsidR="008F0829" w:rsidRPr="00402E2D">
        <w:rPr>
          <w:rFonts w:ascii="Verdana" w:hAnsi="Verdana"/>
          <w:lang w:val="en-US"/>
        </w:rPr>
        <w:t xml:space="preserve"> project can build on</w:t>
      </w:r>
      <w:r w:rsidR="001C10CC" w:rsidRPr="00402E2D">
        <w:rPr>
          <w:rFonts w:ascii="Verdana" w:hAnsi="Verdana"/>
          <w:lang w:val="en-US"/>
        </w:rPr>
        <w:t>. Those are</w:t>
      </w:r>
      <w:r w:rsidR="008F0829" w:rsidRPr="00402E2D">
        <w:rPr>
          <w:rFonts w:ascii="Verdana" w:hAnsi="Verdana"/>
          <w:lang w:val="en-US"/>
        </w:rPr>
        <w:t xml:space="preserve"> a</w:t>
      </w:r>
      <w:r w:rsidR="00D96360" w:rsidRPr="00402E2D">
        <w:rPr>
          <w:rFonts w:ascii="Verdana" w:hAnsi="Verdana"/>
          <w:lang w:val="en-US"/>
        </w:rPr>
        <w:t>n</w:t>
      </w:r>
      <w:r w:rsidR="008F0829" w:rsidRPr="00402E2D">
        <w:rPr>
          <w:rFonts w:ascii="Verdana" w:hAnsi="Verdana"/>
          <w:lang w:val="en-US"/>
        </w:rPr>
        <w:t xml:space="preserve"> assessment of natural capital in Belize, the GEF </w:t>
      </w:r>
      <w:r w:rsidR="00E919C2" w:rsidRPr="00402E2D">
        <w:rPr>
          <w:rFonts w:ascii="Verdana" w:hAnsi="Verdana"/>
          <w:lang w:val="en-US"/>
        </w:rPr>
        <w:t xml:space="preserve">Caribbean Large Marine Ecosystem (CLME) </w:t>
      </w:r>
      <w:r w:rsidR="008F0829" w:rsidRPr="00402E2D">
        <w:rPr>
          <w:rFonts w:ascii="Verdana" w:hAnsi="Verdana"/>
          <w:lang w:val="en-US"/>
        </w:rPr>
        <w:t>project</w:t>
      </w:r>
      <w:r w:rsidR="00155E0C" w:rsidRPr="00402E2D">
        <w:rPr>
          <w:rFonts w:ascii="Verdana" w:hAnsi="Verdana"/>
          <w:lang w:val="en-US"/>
        </w:rPr>
        <w:t>,</w:t>
      </w:r>
      <w:r w:rsidR="00C105F7" w:rsidRPr="00402E2D">
        <w:rPr>
          <w:rFonts w:ascii="Verdana" w:hAnsi="Verdana"/>
          <w:lang w:val="en-US"/>
        </w:rPr>
        <w:t xml:space="preserve"> including a Caribbean Marine Atlas</w:t>
      </w:r>
      <w:r w:rsidR="008F0829" w:rsidRPr="00402E2D">
        <w:rPr>
          <w:rFonts w:ascii="Verdana" w:hAnsi="Verdana"/>
          <w:lang w:val="en-US"/>
        </w:rPr>
        <w:t xml:space="preserve">, </w:t>
      </w:r>
      <w:r w:rsidR="00E919C2" w:rsidRPr="00402E2D">
        <w:rPr>
          <w:rFonts w:ascii="Verdana" w:hAnsi="Verdana"/>
          <w:lang w:val="en-US"/>
        </w:rPr>
        <w:t xml:space="preserve">and </w:t>
      </w:r>
      <w:r w:rsidR="00D96360" w:rsidRPr="00402E2D">
        <w:rPr>
          <w:rFonts w:ascii="Verdana" w:hAnsi="Verdana"/>
          <w:lang w:val="en-US"/>
        </w:rPr>
        <w:t xml:space="preserve">the work of the </w:t>
      </w:r>
      <w:r w:rsidR="00121E35" w:rsidRPr="00402E2D">
        <w:rPr>
          <w:rFonts w:ascii="Verdana" w:hAnsi="Verdana"/>
          <w:lang w:val="en-US"/>
        </w:rPr>
        <w:t>R</w:t>
      </w:r>
      <w:r w:rsidR="00D96360" w:rsidRPr="00402E2D">
        <w:rPr>
          <w:rFonts w:ascii="Verdana" w:hAnsi="Verdana"/>
          <w:lang w:val="en-US"/>
        </w:rPr>
        <w:t xml:space="preserve">egional </w:t>
      </w:r>
      <w:r w:rsidR="00121E35" w:rsidRPr="00402E2D">
        <w:rPr>
          <w:rFonts w:ascii="Verdana" w:hAnsi="Verdana"/>
          <w:lang w:val="en-US"/>
        </w:rPr>
        <w:t>W</w:t>
      </w:r>
      <w:r w:rsidR="00D96360" w:rsidRPr="00402E2D">
        <w:rPr>
          <w:rFonts w:ascii="Verdana" w:hAnsi="Verdana"/>
          <w:lang w:val="en-US"/>
        </w:rPr>
        <w:t>orkin</w:t>
      </w:r>
      <w:r w:rsidR="00E919C2" w:rsidRPr="00402E2D">
        <w:rPr>
          <w:rFonts w:ascii="Verdana" w:hAnsi="Verdana"/>
          <w:lang w:val="en-US"/>
        </w:rPr>
        <w:t xml:space="preserve">g </w:t>
      </w:r>
      <w:r w:rsidR="00121E35" w:rsidRPr="00402E2D">
        <w:rPr>
          <w:rFonts w:ascii="Verdana" w:hAnsi="Verdana"/>
          <w:lang w:val="en-US"/>
        </w:rPr>
        <w:t>G</w:t>
      </w:r>
      <w:r w:rsidR="00D96360" w:rsidRPr="00402E2D">
        <w:rPr>
          <w:rFonts w:ascii="Verdana" w:hAnsi="Verdana"/>
          <w:lang w:val="en-US"/>
        </w:rPr>
        <w:t xml:space="preserve">roup on </w:t>
      </w:r>
      <w:r w:rsidR="00121E35" w:rsidRPr="00402E2D">
        <w:rPr>
          <w:rFonts w:ascii="Verdana" w:hAnsi="Verdana"/>
          <w:lang w:val="en-US"/>
        </w:rPr>
        <w:t>E</w:t>
      </w:r>
      <w:r w:rsidR="000F61FB" w:rsidRPr="00402E2D">
        <w:rPr>
          <w:rFonts w:ascii="Verdana" w:hAnsi="Verdana"/>
          <w:lang w:val="en-US"/>
        </w:rPr>
        <w:t>nvironmental</w:t>
      </w:r>
      <w:r w:rsidR="00D96360" w:rsidRPr="00402E2D">
        <w:rPr>
          <w:rFonts w:ascii="Verdana" w:hAnsi="Verdana"/>
          <w:lang w:val="en-US"/>
        </w:rPr>
        <w:t xml:space="preserve"> </w:t>
      </w:r>
      <w:r w:rsidR="00121E35" w:rsidRPr="00402E2D">
        <w:rPr>
          <w:rFonts w:ascii="Verdana" w:hAnsi="Verdana"/>
          <w:lang w:val="en-US"/>
        </w:rPr>
        <w:t>S</w:t>
      </w:r>
      <w:r w:rsidR="00D96360" w:rsidRPr="00402E2D">
        <w:rPr>
          <w:rFonts w:ascii="Verdana" w:hAnsi="Verdana"/>
          <w:lang w:val="en-US"/>
        </w:rPr>
        <w:t>tatistics</w:t>
      </w:r>
      <w:r w:rsidRPr="00402E2D">
        <w:rPr>
          <w:rFonts w:ascii="Verdana" w:hAnsi="Verdana"/>
          <w:lang w:val="en-US"/>
        </w:rPr>
        <w:t>,</w:t>
      </w:r>
      <w:r w:rsidR="00D96360" w:rsidRPr="00402E2D">
        <w:rPr>
          <w:rFonts w:ascii="Verdana" w:hAnsi="Verdana"/>
          <w:lang w:val="en-US"/>
        </w:rPr>
        <w:t xml:space="preserve"> coordinated by </w:t>
      </w:r>
      <w:r w:rsidR="00121E35" w:rsidRPr="00402E2D">
        <w:rPr>
          <w:rFonts w:ascii="Verdana" w:hAnsi="Verdana"/>
          <w:lang w:val="en-US"/>
        </w:rPr>
        <w:t>the Economic Commission for Latin America and the Caribbean (ECLAC)—a “regional public goods project”</w:t>
      </w:r>
      <w:r w:rsidR="00121E35" w:rsidRPr="00402E2D">
        <w:rPr>
          <w:rStyle w:val="Refdenotaalpie"/>
          <w:rFonts w:ascii="Verdana" w:hAnsi="Verdana"/>
          <w:lang w:val="en-US"/>
        </w:rPr>
        <w:footnoteReference w:id="1"/>
      </w:r>
      <w:r w:rsidR="00D96360" w:rsidRPr="00402E2D">
        <w:rPr>
          <w:rFonts w:ascii="Verdana" w:hAnsi="Verdana"/>
          <w:lang w:val="en-US"/>
        </w:rPr>
        <w:t xml:space="preserve"> </w:t>
      </w:r>
      <w:r w:rsidR="00121E35" w:rsidRPr="00402E2D">
        <w:rPr>
          <w:rFonts w:ascii="Verdana" w:hAnsi="Verdana"/>
          <w:lang w:val="en-US"/>
        </w:rPr>
        <w:t>conducting</w:t>
      </w:r>
      <w:r w:rsidR="00D96360" w:rsidRPr="00402E2D">
        <w:rPr>
          <w:rFonts w:ascii="Verdana" w:hAnsi="Verdana"/>
          <w:lang w:val="en-US"/>
        </w:rPr>
        <w:t xml:space="preserve"> a stocktaking activity</w:t>
      </w:r>
      <w:r w:rsidR="00121E35" w:rsidRPr="00402E2D">
        <w:rPr>
          <w:rFonts w:ascii="Verdana" w:hAnsi="Verdana"/>
          <w:lang w:val="en-US"/>
        </w:rPr>
        <w:t xml:space="preserve"> on the status of environmental statistics in the region, the</w:t>
      </w:r>
      <w:r w:rsidR="00D96360" w:rsidRPr="00402E2D">
        <w:rPr>
          <w:rFonts w:ascii="Verdana" w:hAnsi="Verdana"/>
          <w:lang w:val="en-US"/>
        </w:rPr>
        <w:t xml:space="preserve"> results</w:t>
      </w:r>
      <w:r w:rsidR="00121E35" w:rsidRPr="00402E2D">
        <w:rPr>
          <w:rFonts w:ascii="Verdana" w:hAnsi="Verdana"/>
          <w:lang w:val="en-US"/>
        </w:rPr>
        <w:t xml:space="preserve"> of which</w:t>
      </w:r>
      <w:r w:rsidR="00D96360" w:rsidRPr="00402E2D">
        <w:rPr>
          <w:rFonts w:ascii="Verdana" w:hAnsi="Verdana"/>
          <w:lang w:val="en-US"/>
        </w:rPr>
        <w:t xml:space="preserve"> can be shared</w:t>
      </w:r>
      <w:r w:rsidR="001C10CC" w:rsidRPr="00402E2D">
        <w:rPr>
          <w:rFonts w:ascii="Verdana" w:hAnsi="Verdana"/>
          <w:lang w:val="en-US"/>
        </w:rPr>
        <w:t>. I</w:t>
      </w:r>
      <w:r w:rsidR="000F61FB" w:rsidRPr="00402E2D">
        <w:rPr>
          <w:rFonts w:ascii="Verdana" w:hAnsi="Verdana"/>
          <w:lang w:val="en-US"/>
        </w:rPr>
        <w:t>ndicators and marine maps</w:t>
      </w:r>
      <w:r w:rsidR="001C10CC" w:rsidRPr="00402E2D">
        <w:rPr>
          <w:rFonts w:ascii="Verdana" w:hAnsi="Verdana"/>
          <w:lang w:val="en-US"/>
        </w:rPr>
        <w:t>,</w:t>
      </w:r>
      <w:r w:rsidR="000F61FB" w:rsidRPr="00402E2D">
        <w:rPr>
          <w:rFonts w:ascii="Verdana" w:hAnsi="Verdana"/>
          <w:lang w:val="en-US"/>
        </w:rPr>
        <w:t xml:space="preserve"> </w:t>
      </w:r>
      <w:r w:rsidR="001C10CC" w:rsidRPr="00402E2D">
        <w:rPr>
          <w:rFonts w:ascii="Verdana" w:hAnsi="Verdana"/>
          <w:lang w:val="en-US"/>
        </w:rPr>
        <w:t xml:space="preserve">already </w:t>
      </w:r>
      <w:r w:rsidR="000F61FB" w:rsidRPr="00402E2D">
        <w:rPr>
          <w:rFonts w:ascii="Verdana" w:hAnsi="Verdana"/>
          <w:lang w:val="en-US"/>
        </w:rPr>
        <w:t>developed by the</w:t>
      </w:r>
      <w:r w:rsidR="00903C5E" w:rsidRPr="00402E2D">
        <w:rPr>
          <w:rFonts w:ascii="Verdana" w:hAnsi="Verdana"/>
          <w:lang w:val="en-US"/>
        </w:rPr>
        <w:t xml:space="preserve"> GEF </w:t>
      </w:r>
      <w:r w:rsidR="00903C5E" w:rsidRPr="00402E2D">
        <w:rPr>
          <w:rFonts w:ascii="Verdana" w:hAnsi="Verdana"/>
          <w:i/>
          <w:lang w:val="en-US"/>
        </w:rPr>
        <w:t>I</w:t>
      </w:r>
      <w:r w:rsidR="00903C5E" w:rsidRPr="00402E2D">
        <w:rPr>
          <w:rStyle w:val="nfasis"/>
          <w:rFonts w:ascii="Verdana" w:hAnsi="Verdana"/>
          <w:lang w:val="en-US"/>
        </w:rPr>
        <w:t xml:space="preserve">ntegrating Watershed and Coastal Area Management (IWCAM) in the Small Island Development States </w:t>
      </w:r>
      <w:r w:rsidR="001C10CC" w:rsidRPr="00402E2D">
        <w:rPr>
          <w:rStyle w:val="nfasis"/>
          <w:rFonts w:ascii="Verdana" w:hAnsi="Verdana"/>
          <w:lang w:val="en-US"/>
        </w:rPr>
        <w:t>p</w:t>
      </w:r>
      <w:r w:rsidR="000F61FB" w:rsidRPr="00402E2D">
        <w:rPr>
          <w:rFonts w:ascii="Verdana" w:hAnsi="Verdana"/>
          <w:lang w:val="en-US"/>
        </w:rPr>
        <w:t>roject</w:t>
      </w:r>
      <w:r w:rsidR="001C10CC" w:rsidRPr="00402E2D">
        <w:rPr>
          <w:rFonts w:ascii="Verdana" w:hAnsi="Verdana"/>
          <w:lang w:val="en-US"/>
        </w:rPr>
        <w:t>,</w:t>
      </w:r>
      <w:r w:rsidRPr="00402E2D">
        <w:rPr>
          <w:rFonts w:ascii="Verdana" w:hAnsi="Verdana"/>
          <w:lang w:val="en-US"/>
        </w:rPr>
        <w:t xml:space="preserve"> are also available</w:t>
      </w:r>
      <w:r w:rsidR="00D46AB2" w:rsidRPr="00402E2D">
        <w:rPr>
          <w:rFonts w:ascii="Verdana" w:hAnsi="Verdana"/>
          <w:lang w:val="en-US"/>
        </w:rPr>
        <w:t>, as well as on line training with universities</w:t>
      </w:r>
      <w:r w:rsidR="00AB628C" w:rsidRPr="00402E2D">
        <w:rPr>
          <w:rFonts w:ascii="Verdana" w:hAnsi="Verdana"/>
          <w:lang w:val="en-US"/>
        </w:rPr>
        <w:t xml:space="preserve"> (which sustainability can be strengthen by col</w:t>
      </w:r>
      <w:r w:rsidR="001C10CC" w:rsidRPr="00402E2D">
        <w:rPr>
          <w:rFonts w:ascii="Verdana" w:hAnsi="Verdana"/>
          <w:lang w:val="en-US"/>
        </w:rPr>
        <w:t>laboration with other projects)</w:t>
      </w:r>
      <w:r w:rsidRPr="00402E2D">
        <w:rPr>
          <w:rFonts w:ascii="Verdana" w:hAnsi="Verdana"/>
          <w:lang w:val="en-US"/>
        </w:rPr>
        <w:t>.</w:t>
      </w:r>
      <w:r w:rsidR="00F56E48" w:rsidRPr="00402E2D">
        <w:rPr>
          <w:rFonts w:ascii="Verdana" w:hAnsi="Verdana"/>
          <w:lang w:val="en-US"/>
        </w:rPr>
        <w:t xml:space="preserve"> UNEP CEP has also supported work</w:t>
      </w:r>
      <w:r w:rsidR="006F0FA9" w:rsidRPr="00402E2D">
        <w:rPr>
          <w:rFonts w:ascii="Verdana" w:hAnsi="Verdana"/>
          <w:lang w:val="en-US"/>
        </w:rPr>
        <w:t xml:space="preserve"> o</w:t>
      </w:r>
      <w:r w:rsidR="00F56E48" w:rsidRPr="00402E2D">
        <w:rPr>
          <w:rFonts w:ascii="Verdana" w:hAnsi="Verdana"/>
          <w:lang w:val="en-US"/>
        </w:rPr>
        <w:t xml:space="preserve">n water data in Barbados and Grenada, as well as a </w:t>
      </w:r>
      <w:r w:rsidR="00616B87" w:rsidRPr="00402E2D">
        <w:rPr>
          <w:rFonts w:ascii="Verdana" w:hAnsi="Verdana"/>
          <w:lang w:val="en-US"/>
        </w:rPr>
        <w:t>GIS map for the maritime sector</w:t>
      </w:r>
      <w:r w:rsidR="00AB628C" w:rsidRPr="00402E2D">
        <w:rPr>
          <w:rFonts w:ascii="Verdana" w:hAnsi="Verdana"/>
          <w:lang w:val="en-US"/>
        </w:rPr>
        <w:t>.</w:t>
      </w:r>
      <w:r w:rsidR="006F0FA9" w:rsidRPr="00402E2D">
        <w:rPr>
          <w:rFonts w:ascii="Verdana" w:hAnsi="Verdana"/>
          <w:lang w:val="en-US"/>
        </w:rPr>
        <w:t xml:space="preserve"> </w:t>
      </w:r>
      <w:r w:rsidR="001C10CC" w:rsidRPr="00402E2D">
        <w:rPr>
          <w:rFonts w:ascii="Verdana" w:hAnsi="Verdana"/>
          <w:lang w:val="en-US"/>
        </w:rPr>
        <w:t>Reference is made to the fact that t</w:t>
      </w:r>
      <w:r w:rsidR="006F0FA9" w:rsidRPr="00402E2D">
        <w:rPr>
          <w:rFonts w:ascii="Verdana" w:hAnsi="Verdana"/>
          <w:lang w:val="en-US"/>
        </w:rPr>
        <w:t xml:space="preserve">he Caribbean Sea regional convention </w:t>
      </w:r>
      <w:r w:rsidR="00C820D2" w:rsidRPr="00402E2D">
        <w:rPr>
          <w:rFonts w:ascii="Verdana" w:hAnsi="Verdana"/>
          <w:lang w:val="en-US"/>
        </w:rPr>
        <w:t>will prepare a report on the state of a nu</w:t>
      </w:r>
      <w:r w:rsidR="001C10CC" w:rsidRPr="00402E2D">
        <w:rPr>
          <w:rFonts w:ascii="Verdana" w:hAnsi="Verdana"/>
          <w:lang w:val="en-US"/>
        </w:rPr>
        <w:t>mber of issues in the Caribbean</w:t>
      </w:r>
      <w:r w:rsidR="00C820D2" w:rsidRPr="00402E2D">
        <w:rPr>
          <w:rFonts w:ascii="Verdana" w:hAnsi="Verdana"/>
          <w:lang w:val="en-US"/>
        </w:rPr>
        <w:t xml:space="preserve">, therefore a good synergy can be </w:t>
      </w:r>
      <w:r w:rsidR="001C10CC" w:rsidRPr="00402E2D">
        <w:rPr>
          <w:rFonts w:ascii="Verdana" w:hAnsi="Verdana"/>
          <w:lang w:val="en-US"/>
        </w:rPr>
        <w:t>built</w:t>
      </w:r>
      <w:r w:rsidR="00C820D2" w:rsidRPr="00402E2D">
        <w:rPr>
          <w:rFonts w:ascii="Verdana" w:hAnsi="Verdana"/>
          <w:lang w:val="en-US"/>
        </w:rPr>
        <w:t xml:space="preserve"> with the proposed project. It was also mentioned that the CEP is about to start supporting projects in Panama and Trinidad and Tobago on waste water and ecosystem services; those would be pilot</w:t>
      </w:r>
      <w:r w:rsidR="001C10CC" w:rsidRPr="00402E2D">
        <w:rPr>
          <w:rFonts w:ascii="Verdana" w:hAnsi="Verdana"/>
          <w:lang w:val="en-US"/>
        </w:rPr>
        <w:t>s</w:t>
      </w:r>
      <w:r w:rsidR="00C820D2" w:rsidRPr="00402E2D">
        <w:rPr>
          <w:rFonts w:ascii="Verdana" w:hAnsi="Verdana"/>
          <w:lang w:val="en-US"/>
        </w:rPr>
        <w:t xml:space="preserve"> to provide decision makers with a tool for evaluating different options when they need to do an investment in the waste water sector.</w:t>
      </w:r>
    </w:p>
    <w:p w:rsidR="00F569F5" w:rsidRPr="00402E2D" w:rsidRDefault="00F569F5" w:rsidP="00402E2D">
      <w:pPr>
        <w:pStyle w:val="Prrafodelista"/>
        <w:numPr>
          <w:ilvl w:val="0"/>
          <w:numId w:val="3"/>
        </w:numPr>
        <w:jc w:val="both"/>
        <w:rPr>
          <w:rFonts w:ascii="Verdana" w:hAnsi="Verdana"/>
          <w:lang w:val="en-US"/>
        </w:rPr>
      </w:pPr>
      <w:r w:rsidRPr="00402E2D">
        <w:rPr>
          <w:rFonts w:ascii="Verdana" w:hAnsi="Verdana"/>
          <w:lang w:val="en-US"/>
        </w:rPr>
        <w:t xml:space="preserve">A GEF project in Belize </w:t>
      </w:r>
      <w:r w:rsidR="00121E35" w:rsidRPr="00402E2D">
        <w:rPr>
          <w:rFonts w:ascii="Verdana" w:hAnsi="Verdana"/>
          <w:lang w:val="en-US"/>
        </w:rPr>
        <w:t xml:space="preserve">aimed at </w:t>
      </w:r>
      <w:r w:rsidRPr="00402E2D">
        <w:rPr>
          <w:rFonts w:ascii="Verdana" w:hAnsi="Verdana"/>
          <w:lang w:val="en-US"/>
        </w:rPr>
        <w:t xml:space="preserve">improving environmental information is also about to start. Additionally it was indicated that the proposed project </w:t>
      </w:r>
      <w:r w:rsidRPr="00402E2D">
        <w:rPr>
          <w:rFonts w:ascii="Verdana" w:hAnsi="Verdana"/>
          <w:lang w:val="en-US"/>
        </w:rPr>
        <w:lastRenderedPageBreak/>
        <w:t xml:space="preserve">should </w:t>
      </w:r>
      <w:r w:rsidR="00121E35" w:rsidRPr="00402E2D">
        <w:rPr>
          <w:rFonts w:ascii="Verdana" w:hAnsi="Verdana"/>
          <w:lang w:val="en-US"/>
        </w:rPr>
        <w:t xml:space="preserve">use and </w:t>
      </w:r>
      <w:r w:rsidRPr="00402E2D">
        <w:rPr>
          <w:rFonts w:ascii="Verdana" w:hAnsi="Verdana"/>
          <w:lang w:val="en-US"/>
        </w:rPr>
        <w:t>build on</w:t>
      </w:r>
      <w:r w:rsidR="00121E35" w:rsidRPr="00402E2D">
        <w:rPr>
          <w:rFonts w:ascii="Verdana" w:hAnsi="Verdana"/>
          <w:lang w:val="en-US"/>
        </w:rPr>
        <w:t xml:space="preserve"> (rather than just take into account)</w:t>
      </w:r>
      <w:r w:rsidRPr="00402E2D">
        <w:rPr>
          <w:rFonts w:ascii="Verdana" w:hAnsi="Verdana"/>
          <w:lang w:val="en-US"/>
        </w:rPr>
        <w:t xml:space="preserve"> CARICOM’s core</w:t>
      </w:r>
      <w:r w:rsidR="001C10CC" w:rsidRPr="00402E2D">
        <w:rPr>
          <w:rFonts w:ascii="Verdana" w:hAnsi="Verdana"/>
          <w:lang w:val="en-US"/>
        </w:rPr>
        <w:t xml:space="preserve"> </w:t>
      </w:r>
      <w:r w:rsidRPr="00402E2D">
        <w:rPr>
          <w:rFonts w:ascii="Verdana" w:hAnsi="Verdana"/>
          <w:lang w:val="en-US"/>
        </w:rPr>
        <w:t xml:space="preserve">set of indicators. </w:t>
      </w:r>
    </w:p>
    <w:p w:rsidR="006B0739" w:rsidRPr="00402E2D" w:rsidRDefault="006B0739" w:rsidP="00402E2D">
      <w:pPr>
        <w:pStyle w:val="Prrafodelista"/>
        <w:numPr>
          <w:ilvl w:val="0"/>
          <w:numId w:val="3"/>
        </w:numPr>
        <w:jc w:val="both"/>
        <w:rPr>
          <w:rFonts w:ascii="Verdana" w:hAnsi="Verdana"/>
          <w:lang w:val="en-US"/>
        </w:rPr>
      </w:pPr>
      <w:r w:rsidRPr="00402E2D">
        <w:rPr>
          <w:rFonts w:ascii="Verdana" w:hAnsi="Verdana"/>
          <w:lang w:val="en-US"/>
        </w:rPr>
        <w:t xml:space="preserve">The importance of strengthening the collection of data on sustainable development had been stressed in the preparatory process to the 2014 UN Conference on Small Island Developing States (SIDS). </w:t>
      </w:r>
      <w:r w:rsidR="00C93AA8" w:rsidRPr="00402E2D">
        <w:rPr>
          <w:rFonts w:ascii="Verdana" w:hAnsi="Verdana"/>
          <w:lang w:val="en-US"/>
        </w:rPr>
        <w:t>Reference was made to paragraphs 143-149 of</w:t>
      </w:r>
      <w:r w:rsidRPr="00402E2D">
        <w:rPr>
          <w:rFonts w:ascii="Verdana" w:hAnsi="Verdana"/>
          <w:lang w:val="en-US"/>
        </w:rPr>
        <w:t xml:space="preserve"> the Inter-regional Preparatory Meeting held in Barbados, </w:t>
      </w:r>
      <w:r w:rsidR="00C93AA8" w:rsidRPr="00402E2D">
        <w:rPr>
          <w:rFonts w:ascii="Verdana" w:hAnsi="Verdana"/>
          <w:lang w:val="en-US"/>
        </w:rPr>
        <w:t>August 2013; for example, para. 144 stated</w:t>
      </w:r>
      <w:r w:rsidRPr="00402E2D">
        <w:rPr>
          <w:rFonts w:ascii="Verdana" w:hAnsi="Verdana"/>
          <w:lang w:val="en-US"/>
        </w:rPr>
        <w:t>:</w:t>
      </w:r>
    </w:p>
    <w:p w:rsidR="006B0739" w:rsidRPr="00402E2D" w:rsidRDefault="005A1668" w:rsidP="00402E2D">
      <w:pPr>
        <w:pStyle w:val="Prrafodelista"/>
        <w:numPr>
          <w:ilvl w:val="0"/>
          <w:numId w:val="3"/>
        </w:numPr>
        <w:jc w:val="both"/>
        <w:rPr>
          <w:rFonts w:ascii="Verdana" w:hAnsi="Verdana"/>
          <w:lang w:val="en-US"/>
        </w:rPr>
      </w:pPr>
      <w:r w:rsidRPr="00402E2D">
        <w:rPr>
          <w:rFonts w:ascii="Verdana" w:hAnsi="Verdana"/>
          <w:lang w:val="en-US"/>
        </w:rPr>
        <w:t>“</w:t>
      </w:r>
      <w:r w:rsidR="006B0739" w:rsidRPr="00402E2D">
        <w:rPr>
          <w:rFonts w:ascii="Verdana" w:hAnsi="Verdana"/>
          <w:lang w:val="en-US"/>
        </w:rPr>
        <w:t>We call for the strengthening of data systems and partnership initiatives where</w:t>
      </w:r>
      <w:r w:rsidR="00903C5E" w:rsidRPr="00402E2D">
        <w:rPr>
          <w:rFonts w:ascii="Verdana" w:hAnsi="Verdana"/>
          <w:lang w:val="en-US"/>
        </w:rPr>
        <w:t xml:space="preserve"> </w:t>
      </w:r>
      <w:r w:rsidR="006B0739" w:rsidRPr="00402E2D">
        <w:rPr>
          <w:rFonts w:ascii="Verdana" w:hAnsi="Verdana"/>
          <w:lang w:val="en-US"/>
        </w:rPr>
        <w:t>they exist and for the establishment of linkages and partnership to existing</w:t>
      </w:r>
      <w:r w:rsidR="00903C5E" w:rsidRPr="00402E2D">
        <w:rPr>
          <w:rFonts w:ascii="Verdana" w:hAnsi="Verdana"/>
          <w:lang w:val="en-US"/>
        </w:rPr>
        <w:t xml:space="preserve"> </w:t>
      </w:r>
      <w:r w:rsidR="006B0739" w:rsidRPr="00402E2D">
        <w:rPr>
          <w:rFonts w:ascii="Verdana" w:hAnsi="Verdana"/>
          <w:lang w:val="en-US"/>
        </w:rPr>
        <w:t>initiatives. Ownership of data and information collected and deposited will</w:t>
      </w:r>
      <w:r w:rsidR="00903C5E" w:rsidRPr="00402E2D">
        <w:rPr>
          <w:rFonts w:ascii="Verdana" w:hAnsi="Verdana"/>
          <w:lang w:val="en-US"/>
        </w:rPr>
        <w:t xml:space="preserve"> </w:t>
      </w:r>
      <w:r w:rsidR="006B0739" w:rsidRPr="00402E2D">
        <w:rPr>
          <w:rFonts w:ascii="Verdana" w:hAnsi="Verdana"/>
          <w:lang w:val="en-US"/>
        </w:rPr>
        <w:t>remain the property of SIDS governments within those regions</w:t>
      </w:r>
      <w:r w:rsidRPr="00402E2D">
        <w:rPr>
          <w:rFonts w:ascii="Verdana" w:hAnsi="Verdana"/>
          <w:lang w:val="en-US"/>
        </w:rPr>
        <w:t>”</w:t>
      </w:r>
      <w:r w:rsidR="006B0739" w:rsidRPr="00402E2D">
        <w:rPr>
          <w:rFonts w:ascii="Verdana" w:hAnsi="Verdana"/>
          <w:lang w:val="en-US"/>
        </w:rPr>
        <w:t>.</w:t>
      </w:r>
    </w:p>
    <w:p w:rsidR="00C93AA8" w:rsidRPr="00402E2D" w:rsidRDefault="00C93AA8" w:rsidP="00402E2D">
      <w:pPr>
        <w:pStyle w:val="Prrafodelista"/>
        <w:numPr>
          <w:ilvl w:val="0"/>
          <w:numId w:val="3"/>
        </w:numPr>
        <w:jc w:val="both"/>
        <w:rPr>
          <w:rFonts w:ascii="Verdana" w:hAnsi="Verdana"/>
          <w:lang w:val="en-US"/>
        </w:rPr>
      </w:pPr>
      <w:r w:rsidRPr="00402E2D">
        <w:rPr>
          <w:rFonts w:ascii="Verdana" w:hAnsi="Verdana"/>
          <w:lang w:val="en-US"/>
        </w:rPr>
        <w:t xml:space="preserve">In this regard, participants noted that official data collection systems in the region often </w:t>
      </w:r>
      <w:r w:rsidR="00903C5E" w:rsidRPr="00402E2D">
        <w:rPr>
          <w:rFonts w:ascii="Verdana" w:hAnsi="Verdana"/>
          <w:lang w:val="en-US"/>
        </w:rPr>
        <w:t>do</w:t>
      </w:r>
      <w:r w:rsidRPr="00402E2D">
        <w:rPr>
          <w:rFonts w:ascii="Verdana" w:hAnsi="Verdana"/>
          <w:lang w:val="en-US"/>
        </w:rPr>
        <w:t xml:space="preserve"> not include significant components or resourcing to collect, manage, </w:t>
      </w:r>
      <w:r w:rsidR="00903C5E" w:rsidRPr="00402E2D">
        <w:rPr>
          <w:rFonts w:ascii="Verdana" w:hAnsi="Verdana"/>
          <w:lang w:val="en-US"/>
        </w:rPr>
        <w:t xml:space="preserve">map, </w:t>
      </w:r>
      <w:r w:rsidRPr="00402E2D">
        <w:rPr>
          <w:rFonts w:ascii="Verdana" w:hAnsi="Verdana"/>
          <w:lang w:val="en-US"/>
        </w:rPr>
        <w:t xml:space="preserve">present and use environmental data in a significant manner, that many countries in the region </w:t>
      </w:r>
      <w:r w:rsidR="00903C5E" w:rsidRPr="00402E2D">
        <w:rPr>
          <w:rFonts w:ascii="Verdana" w:hAnsi="Verdana"/>
          <w:lang w:val="en-US"/>
        </w:rPr>
        <w:t>are</w:t>
      </w:r>
      <w:r w:rsidRPr="00402E2D">
        <w:rPr>
          <w:rFonts w:ascii="Verdana" w:hAnsi="Verdana"/>
          <w:lang w:val="en-US"/>
        </w:rPr>
        <w:t xml:space="preserve"> classed as middle-income, limiting assistance</w:t>
      </w:r>
      <w:r w:rsidR="00903C5E" w:rsidRPr="00402E2D">
        <w:rPr>
          <w:rFonts w:ascii="Verdana" w:hAnsi="Verdana"/>
          <w:lang w:val="en-US"/>
        </w:rPr>
        <w:t xml:space="preserve"> and</w:t>
      </w:r>
      <w:r w:rsidRPr="00402E2D">
        <w:rPr>
          <w:rFonts w:ascii="Verdana" w:hAnsi="Verdana"/>
          <w:lang w:val="en-US"/>
        </w:rPr>
        <w:t xml:space="preserve"> that there </w:t>
      </w:r>
      <w:r w:rsidR="00903C5E" w:rsidRPr="00402E2D">
        <w:rPr>
          <w:rFonts w:ascii="Verdana" w:hAnsi="Verdana"/>
          <w:lang w:val="en-US"/>
        </w:rPr>
        <w:t>are</w:t>
      </w:r>
      <w:r w:rsidRPr="00402E2D">
        <w:rPr>
          <w:rFonts w:ascii="Verdana" w:hAnsi="Verdana"/>
          <w:lang w:val="en-US"/>
        </w:rPr>
        <w:t xml:space="preserve"> issues of ownership and willingness to publish certain data. On the other hand,</w:t>
      </w:r>
      <w:r w:rsidR="00903C5E" w:rsidRPr="00402E2D">
        <w:rPr>
          <w:rFonts w:ascii="Verdana" w:hAnsi="Verdana"/>
          <w:lang w:val="en-US"/>
        </w:rPr>
        <w:t xml:space="preserve"> it was noted that</w:t>
      </w:r>
      <w:r w:rsidRPr="00402E2D">
        <w:rPr>
          <w:rFonts w:ascii="Verdana" w:hAnsi="Verdana"/>
          <w:lang w:val="en-US"/>
        </w:rPr>
        <w:t xml:space="preserve"> CARICOM and some governments </w:t>
      </w:r>
      <w:r w:rsidR="00903C5E" w:rsidRPr="00402E2D">
        <w:rPr>
          <w:rFonts w:ascii="Verdana" w:hAnsi="Verdana"/>
          <w:lang w:val="en-US"/>
        </w:rPr>
        <w:t>are</w:t>
      </w:r>
      <w:r w:rsidRPr="00402E2D">
        <w:rPr>
          <w:rFonts w:ascii="Verdana" w:hAnsi="Verdana"/>
          <w:lang w:val="en-US"/>
        </w:rPr>
        <w:t xml:space="preserve"> developing programmes on environment data</w:t>
      </w:r>
      <w:r w:rsidR="00486929" w:rsidRPr="00402E2D">
        <w:rPr>
          <w:rFonts w:ascii="Verdana" w:hAnsi="Verdana"/>
          <w:lang w:val="en-US"/>
        </w:rPr>
        <w:t>. The present partnership initiative should aim to support the systematic positioning of environmental data at the same level as economic and social data in the Caribbean,</w:t>
      </w:r>
      <w:r w:rsidR="006C5E1B" w:rsidRPr="00402E2D">
        <w:rPr>
          <w:rFonts w:ascii="Verdana" w:hAnsi="Verdana"/>
          <w:lang w:val="en-US"/>
        </w:rPr>
        <w:t xml:space="preserve"> and integration of data on the three issues,</w:t>
      </w:r>
      <w:r w:rsidR="00486929" w:rsidRPr="00402E2D">
        <w:rPr>
          <w:rFonts w:ascii="Verdana" w:hAnsi="Verdana"/>
          <w:lang w:val="en-US"/>
        </w:rPr>
        <w:t xml:space="preserve"> to ensure </w:t>
      </w:r>
      <w:r w:rsidR="006C5E1B" w:rsidRPr="00402E2D">
        <w:rPr>
          <w:rFonts w:ascii="Verdana" w:hAnsi="Verdana"/>
          <w:lang w:val="en-US"/>
        </w:rPr>
        <w:t>that environmental data impacts</w:t>
      </w:r>
      <w:r w:rsidR="00486929" w:rsidRPr="00402E2D">
        <w:rPr>
          <w:rFonts w:ascii="Verdana" w:hAnsi="Verdana"/>
          <w:lang w:val="en-US"/>
        </w:rPr>
        <w:t xml:space="preserve"> fundamental development planning in the region.</w:t>
      </w:r>
    </w:p>
    <w:p w:rsidR="000F61FB" w:rsidRPr="00402E2D" w:rsidRDefault="00F569F5" w:rsidP="00402E2D">
      <w:pPr>
        <w:pStyle w:val="Prrafodelista"/>
        <w:numPr>
          <w:ilvl w:val="0"/>
          <w:numId w:val="3"/>
        </w:numPr>
        <w:jc w:val="both"/>
        <w:rPr>
          <w:rFonts w:ascii="Verdana" w:hAnsi="Verdana"/>
          <w:lang w:val="en-US"/>
        </w:rPr>
      </w:pPr>
      <w:r w:rsidRPr="00402E2D">
        <w:rPr>
          <w:rFonts w:ascii="Verdana" w:hAnsi="Verdana"/>
          <w:lang w:val="en-US"/>
        </w:rPr>
        <w:t xml:space="preserve">It was also noted that the packaging of </w:t>
      </w:r>
      <w:r w:rsidR="005B0120" w:rsidRPr="00402E2D">
        <w:rPr>
          <w:rFonts w:ascii="Verdana" w:hAnsi="Verdana"/>
          <w:lang w:val="en-US"/>
        </w:rPr>
        <w:t xml:space="preserve">environmental information </w:t>
      </w:r>
      <w:r w:rsidR="001C10CC" w:rsidRPr="00402E2D">
        <w:rPr>
          <w:rFonts w:ascii="Verdana" w:hAnsi="Verdana"/>
          <w:lang w:val="en-US"/>
        </w:rPr>
        <w:t>tailored</w:t>
      </w:r>
      <w:r w:rsidR="005B0120" w:rsidRPr="00402E2D">
        <w:rPr>
          <w:rFonts w:ascii="Verdana" w:hAnsi="Verdana"/>
          <w:lang w:val="en-US"/>
        </w:rPr>
        <w:t xml:space="preserve"> for different a</w:t>
      </w:r>
      <w:r w:rsidR="00D46AB2" w:rsidRPr="00402E2D">
        <w:rPr>
          <w:rFonts w:ascii="Verdana" w:hAnsi="Verdana"/>
          <w:lang w:val="en-US"/>
        </w:rPr>
        <w:t xml:space="preserve">udiences should also </w:t>
      </w:r>
      <w:r w:rsidR="005A1668" w:rsidRPr="00402E2D">
        <w:rPr>
          <w:rFonts w:ascii="Verdana" w:hAnsi="Verdana"/>
          <w:lang w:val="en-US"/>
        </w:rPr>
        <w:t xml:space="preserve">be </w:t>
      </w:r>
      <w:r w:rsidR="00D46AB2" w:rsidRPr="00402E2D">
        <w:rPr>
          <w:rFonts w:ascii="Verdana" w:hAnsi="Verdana"/>
          <w:lang w:val="en-US"/>
        </w:rPr>
        <w:t>looked at, particularly for decision makers who may not have a</w:t>
      </w:r>
      <w:r w:rsidRPr="00402E2D">
        <w:rPr>
          <w:rFonts w:ascii="Verdana" w:hAnsi="Verdana"/>
          <w:lang w:val="en-US"/>
        </w:rPr>
        <w:t>n</w:t>
      </w:r>
      <w:r w:rsidR="00D46AB2" w:rsidRPr="00402E2D">
        <w:rPr>
          <w:rFonts w:ascii="Verdana" w:hAnsi="Verdana"/>
          <w:lang w:val="en-US"/>
        </w:rPr>
        <w:t xml:space="preserve"> immediate understanding of what </w:t>
      </w:r>
      <w:r w:rsidR="001C10CC" w:rsidRPr="00402E2D">
        <w:rPr>
          <w:rFonts w:ascii="Verdana" w:hAnsi="Verdana"/>
          <w:lang w:val="en-US"/>
        </w:rPr>
        <w:t xml:space="preserve">environmental information </w:t>
      </w:r>
      <w:r w:rsidR="00D46AB2" w:rsidRPr="00402E2D">
        <w:rPr>
          <w:rFonts w:ascii="Verdana" w:hAnsi="Verdana"/>
          <w:lang w:val="en-US"/>
        </w:rPr>
        <w:t>mean</w:t>
      </w:r>
      <w:r w:rsidR="005A1668" w:rsidRPr="00402E2D">
        <w:rPr>
          <w:rFonts w:ascii="Verdana" w:hAnsi="Verdana"/>
          <w:lang w:val="en-US"/>
        </w:rPr>
        <w:t>s</w:t>
      </w:r>
      <w:r w:rsidR="00D46AB2" w:rsidRPr="00402E2D">
        <w:rPr>
          <w:rFonts w:ascii="Verdana" w:hAnsi="Verdana"/>
          <w:lang w:val="en-US"/>
        </w:rPr>
        <w:t>, including in social and economic</w:t>
      </w:r>
      <w:r w:rsidRPr="00402E2D">
        <w:rPr>
          <w:rFonts w:ascii="Verdana" w:hAnsi="Verdana"/>
          <w:lang w:val="en-US"/>
        </w:rPr>
        <w:t>al</w:t>
      </w:r>
      <w:r w:rsidR="00D46AB2" w:rsidRPr="00402E2D">
        <w:rPr>
          <w:rFonts w:ascii="Verdana" w:hAnsi="Verdana"/>
          <w:lang w:val="en-US"/>
        </w:rPr>
        <w:t xml:space="preserve"> terms</w:t>
      </w:r>
      <w:r w:rsidR="005836C6" w:rsidRPr="00402E2D">
        <w:rPr>
          <w:rFonts w:ascii="Verdana" w:hAnsi="Verdana"/>
          <w:lang w:val="en-US"/>
        </w:rPr>
        <w:t>.</w:t>
      </w:r>
      <w:r w:rsidR="00486929" w:rsidRPr="00402E2D">
        <w:rPr>
          <w:rFonts w:ascii="Verdana" w:hAnsi="Verdana"/>
          <w:lang w:val="en-US"/>
        </w:rPr>
        <w:t xml:space="preserve"> In this regard, links with the media should be explored under the partnership initiative, as well as mechanisms to develop public awareness that would spur action from policy makers.</w:t>
      </w:r>
      <w:r w:rsidR="006C5E1B" w:rsidRPr="00402E2D">
        <w:rPr>
          <w:rFonts w:ascii="Verdana" w:hAnsi="Verdana"/>
          <w:lang w:val="en-US"/>
        </w:rPr>
        <w:t xml:space="preserve"> Incorporating aspects of economic valuation could also be considered, since it </w:t>
      </w:r>
      <w:r w:rsidR="00B75D10" w:rsidRPr="00402E2D">
        <w:rPr>
          <w:rFonts w:ascii="Verdana" w:hAnsi="Verdana"/>
          <w:lang w:val="en-US"/>
        </w:rPr>
        <w:t>is</w:t>
      </w:r>
      <w:r w:rsidR="006C5E1B" w:rsidRPr="00402E2D">
        <w:rPr>
          <w:rFonts w:ascii="Verdana" w:hAnsi="Verdana"/>
          <w:lang w:val="en-US"/>
        </w:rPr>
        <w:t xml:space="preserve"> often difficult to convince decision makers to take action on environmental matters unless the impact was translated into economic terms.</w:t>
      </w:r>
    </w:p>
    <w:p w:rsidR="003A4309" w:rsidRPr="00402E2D" w:rsidRDefault="003A4309" w:rsidP="00402E2D">
      <w:pPr>
        <w:pStyle w:val="Prrafodelista"/>
        <w:numPr>
          <w:ilvl w:val="0"/>
          <w:numId w:val="3"/>
        </w:numPr>
        <w:jc w:val="both"/>
        <w:rPr>
          <w:rFonts w:ascii="Verdana" w:hAnsi="Verdana"/>
          <w:lang w:val="en-US"/>
        </w:rPr>
      </w:pPr>
      <w:r w:rsidRPr="00402E2D">
        <w:rPr>
          <w:rFonts w:ascii="Verdana" w:hAnsi="Verdana"/>
          <w:lang w:val="en-US"/>
        </w:rPr>
        <w:t xml:space="preserve">It was also recommended to consider links between </w:t>
      </w:r>
      <w:r w:rsidR="00AB7037" w:rsidRPr="00402E2D">
        <w:rPr>
          <w:rFonts w:ascii="Verdana" w:hAnsi="Verdana"/>
          <w:lang w:val="en-US"/>
        </w:rPr>
        <w:t>the partnership initiative and results-based monitoring in the region, as well as links with</w:t>
      </w:r>
      <w:r w:rsidRPr="00402E2D">
        <w:rPr>
          <w:rFonts w:ascii="Verdana" w:hAnsi="Verdana"/>
          <w:lang w:val="en-US"/>
        </w:rPr>
        <w:t xml:space="preserve"> development funding institutions, for which environmental data </w:t>
      </w:r>
      <w:r w:rsidR="00B75D10" w:rsidRPr="00402E2D">
        <w:rPr>
          <w:rFonts w:ascii="Verdana" w:hAnsi="Verdana"/>
          <w:lang w:val="en-US"/>
        </w:rPr>
        <w:t>are</w:t>
      </w:r>
      <w:r w:rsidRPr="00402E2D">
        <w:rPr>
          <w:rFonts w:ascii="Verdana" w:hAnsi="Verdana"/>
          <w:lang w:val="en-US"/>
        </w:rPr>
        <w:t xml:space="preserve"> fundamental in order to monitor and evaluate the impacts of their projects. In addition,</w:t>
      </w:r>
      <w:r w:rsidR="00AB628C" w:rsidRPr="00402E2D">
        <w:rPr>
          <w:rFonts w:ascii="Verdana" w:hAnsi="Verdana"/>
          <w:lang w:val="en-US"/>
        </w:rPr>
        <w:t xml:space="preserve"> </w:t>
      </w:r>
      <w:r w:rsidR="00B75D10" w:rsidRPr="00402E2D">
        <w:rPr>
          <w:rFonts w:ascii="Verdana" w:hAnsi="Verdana"/>
          <w:lang w:val="en-US"/>
        </w:rPr>
        <w:t>it was noted that</w:t>
      </w:r>
      <w:r w:rsidRPr="00402E2D">
        <w:rPr>
          <w:rFonts w:ascii="Verdana" w:hAnsi="Verdana"/>
          <w:lang w:val="en-US"/>
        </w:rPr>
        <w:t xml:space="preserve"> information on themes such as environmental footprints was starting to be considered by trading partners such as the </w:t>
      </w:r>
      <w:r w:rsidRPr="00402E2D">
        <w:rPr>
          <w:rFonts w:ascii="Verdana" w:hAnsi="Verdana"/>
          <w:lang w:val="en-US"/>
        </w:rPr>
        <w:lastRenderedPageBreak/>
        <w:t>European Commission, and development of capacities to collect this information would be of importance in countries with a high dependence on exports.</w:t>
      </w:r>
    </w:p>
    <w:p w:rsidR="009F3317" w:rsidRPr="00402E2D" w:rsidRDefault="009F3317" w:rsidP="00402E2D">
      <w:pPr>
        <w:pStyle w:val="Prrafodelista"/>
        <w:numPr>
          <w:ilvl w:val="0"/>
          <w:numId w:val="3"/>
        </w:numPr>
        <w:jc w:val="both"/>
        <w:rPr>
          <w:rFonts w:ascii="Verdana" w:hAnsi="Verdana"/>
          <w:lang w:val="en-US"/>
        </w:rPr>
      </w:pPr>
      <w:r w:rsidRPr="00402E2D">
        <w:rPr>
          <w:rFonts w:ascii="Verdana" w:hAnsi="Verdana"/>
          <w:lang w:val="en-US"/>
        </w:rPr>
        <w:t xml:space="preserve">The discussion also suggested </w:t>
      </w:r>
      <w:r w:rsidR="001C10CC" w:rsidRPr="00402E2D">
        <w:rPr>
          <w:rFonts w:ascii="Verdana" w:hAnsi="Verdana"/>
          <w:lang w:val="en-US"/>
        </w:rPr>
        <w:t xml:space="preserve">a number of </w:t>
      </w:r>
      <w:r w:rsidRPr="00402E2D">
        <w:rPr>
          <w:rFonts w:ascii="Verdana" w:hAnsi="Verdana"/>
          <w:lang w:val="en-US"/>
        </w:rPr>
        <w:t xml:space="preserve">thematic areas that should be considered for inclusion in the proposed project: institutional capacity assessment; establishment of national </w:t>
      </w:r>
      <w:r w:rsidR="005836C6" w:rsidRPr="00402E2D">
        <w:rPr>
          <w:rFonts w:ascii="Verdana" w:hAnsi="Verdana"/>
          <w:lang w:val="en-US"/>
        </w:rPr>
        <w:t>stakeholders’</w:t>
      </w:r>
      <w:r w:rsidRPr="00402E2D">
        <w:rPr>
          <w:rFonts w:ascii="Verdana" w:hAnsi="Verdana"/>
          <w:lang w:val="en-US"/>
        </w:rPr>
        <w:t xml:space="preserve"> platforms; national environmental information system</w:t>
      </w:r>
      <w:r w:rsidR="001C10CC" w:rsidRPr="00402E2D">
        <w:rPr>
          <w:rFonts w:ascii="Verdana" w:hAnsi="Verdana"/>
          <w:lang w:val="en-US"/>
        </w:rPr>
        <w:t>s</w:t>
      </w:r>
      <w:r w:rsidRPr="00402E2D">
        <w:rPr>
          <w:rFonts w:ascii="Verdana" w:hAnsi="Verdana"/>
          <w:lang w:val="en-US"/>
        </w:rPr>
        <w:t xml:space="preserve"> and training in data collection for officers</w:t>
      </w:r>
      <w:r w:rsidR="00C93AA8" w:rsidRPr="00402E2D">
        <w:rPr>
          <w:rFonts w:ascii="Verdana" w:hAnsi="Verdana"/>
          <w:lang w:val="en-US"/>
        </w:rPr>
        <w:t>—particularly based on exchange of good practices between different SIDS</w:t>
      </w:r>
      <w:r w:rsidRPr="00402E2D">
        <w:rPr>
          <w:rFonts w:ascii="Verdana" w:hAnsi="Verdana"/>
          <w:lang w:val="en-US"/>
        </w:rPr>
        <w:t>, GIS training</w:t>
      </w:r>
      <w:r w:rsidR="00F569F5" w:rsidRPr="00402E2D">
        <w:rPr>
          <w:rFonts w:ascii="Verdana" w:hAnsi="Verdana"/>
          <w:lang w:val="en-US"/>
        </w:rPr>
        <w:t xml:space="preserve"> and use of data as well as</w:t>
      </w:r>
      <w:r w:rsidRPr="00402E2D">
        <w:rPr>
          <w:rFonts w:ascii="Verdana" w:hAnsi="Verdana"/>
          <w:lang w:val="en-US"/>
        </w:rPr>
        <w:t xml:space="preserve"> online indicators databases</w:t>
      </w:r>
      <w:r w:rsidR="00F569F5" w:rsidRPr="00402E2D">
        <w:rPr>
          <w:rFonts w:ascii="Verdana" w:hAnsi="Verdana"/>
          <w:lang w:val="en-US"/>
        </w:rPr>
        <w:t>.</w:t>
      </w:r>
    </w:p>
    <w:p w:rsidR="009F3317" w:rsidRPr="00402E2D" w:rsidRDefault="009F3317" w:rsidP="00402E2D">
      <w:pPr>
        <w:pStyle w:val="Prrafodelista"/>
        <w:numPr>
          <w:ilvl w:val="0"/>
          <w:numId w:val="3"/>
        </w:numPr>
        <w:jc w:val="both"/>
        <w:rPr>
          <w:rFonts w:ascii="Verdana" w:hAnsi="Verdana"/>
          <w:lang w:val="en-US"/>
        </w:rPr>
      </w:pPr>
      <w:r w:rsidRPr="00402E2D">
        <w:rPr>
          <w:rFonts w:ascii="Verdana" w:hAnsi="Verdana"/>
          <w:lang w:val="en-US"/>
        </w:rPr>
        <w:t>It was proposed t</w:t>
      </w:r>
      <w:r w:rsidR="00F569F5" w:rsidRPr="00402E2D">
        <w:rPr>
          <w:rFonts w:ascii="Verdana" w:hAnsi="Verdana"/>
          <w:lang w:val="en-US"/>
        </w:rPr>
        <w:t xml:space="preserve">o structure the project so that, within the bigger project, </w:t>
      </w:r>
      <w:r w:rsidRPr="00402E2D">
        <w:rPr>
          <w:rFonts w:ascii="Verdana" w:hAnsi="Verdana"/>
          <w:lang w:val="en-US"/>
        </w:rPr>
        <w:t xml:space="preserve">there could be </w:t>
      </w:r>
      <w:r w:rsidR="00F569F5" w:rsidRPr="00402E2D">
        <w:rPr>
          <w:rFonts w:ascii="Verdana" w:hAnsi="Verdana"/>
          <w:lang w:val="en-US"/>
        </w:rPr>
        <w:t xml:space="preserve">space and flexibility for </w:t>
      </w:r>
      <w:r w:rsidRPr="00402E2D">
        <w:rPr>
          <w:rFonts w:ascii="Verdana" w:hAnsi="Verdana"/>
          <w:lang w:val="en-US"/>
        </w:rPr>
        <w:t xml:space="preserve">smaller national projects in order to better meet </w:t>
      </w:r>
      <w:r w:rsidR="00AB628C" w:rsidRPr="00402E2D">
        <w:rPr>
          <w:rFonts w:ascii="Verdana" w:hAnsi="Verdana"/>
          <w:lang w:val="en-US"/>
        </w:rPr>
        <w:t xml:space="preserve">different </w:t>
      </w:r>
      <w:r w:rsidRPr="00402E2D">
        <w:rPr>
          <w:rFonts w:ascii="Verdana" w:hAnsi="Verdana"/>
          <w:lang w:val="en-US"/>
        </w:rPr>
        <w:t>national needs</w:t>
      </w:r>
      <w:r w:rsidR="00D03533" w:rsidRPr="00402E2D">
        <w:rPr>
          <w:rFonts w:ascii="Verdana" w:hAnsi="Verdana"/>
          <w:lang w:val="en-US"/>
        </w:rPr>
        <w:t xml:space="preserve"> and settings</w:t>
      </w:r>
      <w:r w:rsidRPr="00402E2D">
        <w:rPr>
          <w:rFonts w:ascii="Verdana" w:hAnsi="Verdana"/>
          <w:lang w:val="en-US"/>
        </w:rPr>
        <w:t>.</w:t>
      </w:r>
      <w:r w:rsidR="00D03533" w:rsidRPr="00402E2D">
        <w:rPr>
          <w:rFonts w:ascii="Verdana" w:hAnsi="Verdana"/>
          <w:lang w:val="en-US"/>
        </w:rPr>
        <w:t xml:space="preserve"> In this regards, the exchange of information, experiences and lessons learnt from other countries </w:t>
      </w:r>
      <w:r w:rsidR="00F569F5" w:rsidRPr="00402E2D">
        <w:rPr>
          <w:rFonts w:ascii="Verdana" w:hAnsi="Verdana"/>
          <w:lang w:val="en-US"/>
        </w:rPr>
        <w:t>was</w:t>
      </w:r>
      <w:r w:rsidR="00D03533" w:rsidRPr="00402E2D">
        <w:rPr>
          <w:rFonts w:ascii="Verdana" w:hAnsi="Verdana"/>
          <w:lang w:val="en-US"/>
        </w:rPr>
        <w:t xml:space="preserve"> also mentioned as valuable to be supported by the project.</w:t>
      </w:r>
      <w:r w:rsidR="002D3D07" w:rsidRPr="00402E2D">
        <w:rPr>
          <w:rFonts w:ascii="Verdana" w:hAnsi="Verdana"/>
          <w:lang w:val="en-US"/>
        </w:rPr>
        <w:t xml:space="preserve"> It was also suggested to include a GEO report for the Caribbean</w:t>
      </w:r>
      <w:r w:rsidR="00F569F5" w:rsidRPr="00402E2D">
        <w:rPr>
          <w:rFonts w:ascii="Verdana" w:hAnsi="Verdana"/>
          <w:lang w:val="en-US"/>
        </w:rPr>
        <w:t xml:space="preserve"> islands as part of the project.</w:t>
      </w:r>
    </w:p>
    <w:p w:rsidR="00555038" w:rsidRPr="00402E2D" w:rsidRDefault="00AB628C" w:rsidP="00402E2D">
      <w:pPr>
        <w:pStyle w:val="Textosinformato"/>
        <w:numPr>
          <w:ilvl w:val="0"/>
          <w:numId w:val="3"/>
        </w:numPr>
        <w:jc w:val="both"/>
        <w:rPr>
          <w:rFonts w:ascii="Verdana" w:hAnsi="Verdana"/>
          <w:sz w:val="22"/>
          <w:szCs w:val="22"/>
          <w:lang w:val="en-US"/>
        </w:rPr>
      </w:pPr>
      <w:r w:rsidRPr="00402E2D">
        <w:rPr>
          <w:rFonts w:ascii="Verdana" w:hAnsi="Verdana"/>
          <w:sz w:val="22"/>
          <w:szCs w:val="22"/>
          <w:lang w:val="en-US"/>
        </w:rPr>
        <w:t>A</w:t>
      </w:r>
      <w:r w:rsidR="00555038" w:rsidRPr="00402E2D">
        <w:rPr>
          <w:rFonts w:ascii="Verdana" w:hAnsi="Verdana"/>
          <w:sz w:val="22"/>
          <w:szCs w:val="22"/>
          <w:lang w:val="en-US"/>
        </w:rPr>
        <w:t xml:space="preserve"> recommend</w:t>
      </w:r>
      <w:r w:rsidRPr="00402E2D">
        <w:rPr>
          <w:rFonts w:ascii="Verdana" w:hAnsi="Verdana"/>
          <w:sz w:val="22"/>
          <w:szCs w:val="22"/>
          <w:lang w:val="en-US"/>
        </w:rPr>
        <w:t>ation was made</w:t>
      </w:r>
      <w:r w:rsidR="00555038" w:rsidRPr="00402E2D">
        <w:rPr>
          <w:rFonts w:ascii="Verdana" w:hAnsi="Verdana"/>
          <w:sz w:val="22"/>
          <w:szCs w:val="22"/>
          <w:lang w:val="en-US"/>
        </w:rPr>
        <w:t xml:space="preserve"> that the project should be executed as much as possible by national consultants from the Caribbean region, </w:t>
      </w:r>
      <w:r w:rsidR="005A1668" w:rsidRPr="00402E2D">
        <w:rPr>
          <w:rFonts w:ascii="Verdana" w:hAnsi="Verdana"/>
          <w:sz w:val="22"/>
          <w:szCs w:val="22"/>
          <w:lang w:val="en-US"/>
        </w:rPr>
        <w:t>to help ensure the project contributed as much as possible to building capacity within the Caribbean region</w:t>
      </w:r>
      <w:r w:rsidR="00555038" w:rsidRPr="00402E2D">
        <w:rPr>
          <w:rFonts w:ascii="Verdana" w:hAnsi="Verdana"/>
          <w:sz w:val="22"/>
          <w:szCs w:val="22"/>
          <w:lang w:val="en-US"/>
        </w:rPr>
        <w:t>.</w:t>
      </w:r>
    </w:p>
    <w:p w:rsidR="006C5E1B" w:rsidRPr="00402E2D" w:rsidRDefault="006C5E1B" w:rsidP="00402E2D">
      <w:pPr>
        <w:pStyle w:val="Prrafodelista"/>
        <w:numPr>
          <w:ilvl w:val="0"/>
          <w:numId w:val="3"/>
        </w:numPr>
        <w:jc w:val="both"/>
        <w:rPr>
          <w:rFonts w:ascii="Verdana" w:hAnsi="Verdana"/>
          <w:lang w:val="en-US"/>
        </w:rPr>
      </w:pPr>
      <w:r w:rsidRPr="00402E2D">
        <w:rPr>
          <w:rFonts w:ascii="Verdana" w:hAnsi="Verdana"/>
          <w:lang w:val="en-US"/>
        </w:rPr>
        <w:t xml:space="preserve">It was stressed that the project should be open to all Caribbean SIDS, not just CARICOM members. In </w:t>
      </w:r>
      <w:r w:rsidR="005A1668" w:rsidRPr="00402E2D">
        <w:rPr>
          <w:rFonts w:ascii="Verdana" w:hAnsi="Verdana"/>
          <w:lang w:val="en-US"/>
        </w:rPr>
        <w:t>that regard, the representative</w:t>
      </w:r>
      <w:r w:rsidRPr="00402E2D">
        <w:rPr>
          <w:rFonts w:ascii="Verdana" w:hAnsi="Verdana"/>
          <w:lang w:val="en-US"/>
        </w:rPr>
        <w:t xml:space="preserve"> of Cuba presented its Legal Decree and a strong national impetus for strengthening information and statistics on the environment. The Dominican Republic also emphasized the importance of its legal framework for environmental information in place for over 10 years, and its national environmental information platform</w:t>
      </w:r>
      <w:r w:rsidR="008473D4" w:rsidRPr="00402E2D">
        <w:rPr>
          <w:rFonts w:ascii="Verdana" w:hAnsi="Verdana"/>
          <w:lang w:val="en-US"/>
        </w:rPr>
        <w:t>, as well as expressing the importance of benefitting from lessons learnt in other countries</w:t>
      </w:r>
      <w:r w:rsidRPr="00402E2D">
        <w:rPr>
          <w:rFonts w:ascii="Verdana" w:hAnsi="Verdana"/>
          <w:lang w:val="en-US"/>
        </w:rPr>
        <w:t>. Since Cuba and the Dominican Republic were at a relatively advanced stage, their participation could provide a valuable resource in strengthening</w:t>
      </w:r>
      <w:r w:rsidR="003A4309" w:rsidRPr="00402E2D">
        <w:rPr>
          <w:rFonts w:ascii="Verdana" w:hAnsi="Verdana"/>
          <w:lang w:val="en-US"/>
        </w:rPr>
        <w:t xml:space="preserve"> indicators and</w:t>
      </w:r>
      <w:r w:rsidRPr="00402E2D">
        <w:rPr>
          <w:rFonts w:ascii="Verdana" w:hAnsi="Verdana"/>
          <w:lang w:val="en-US"/>
        </w:rPr>
        <w:t xml:space="preserve"> information on shared environmental challenges in the Caribbean.</w:t>
      </w:r>
    </w:p>
    <w:p w:rsidR="00AB7037" w:rsidRPr="00402E2D" w:rsidRDefault="00CE4DF4" w:rsidP="00402E2D">
      <w:pPr>
        <w:pStyle w:val="Prrafodelista"/>
        <w:numPr>
          <w:ilvl w:val="0"/>
          <w:numId w:val="3"/>
        </w:numPr>
        <w:jc w:val="both"/>
        <w:rPr>
          <w:rFonts w:ascii="Verdana" w:hAnsi="Verdana"/>
          <w:lang w:val="en-US"/>
        </w:rPr>
      </w:pPr>
      <w:r w:rsidRPr="00402E2D">
        <w:rPr>
          <w:rFonts w:ascii="Verdana" w:hAnsi="Verdana"/>
          <w:lang w:val="en-US"/>
        </w:rPr>
        <w:t>The need to link with other sources of co</w:t>
      </w:r>
      <w:r w:rsidR="006F0FA9" w:rsidRPr="00402E2D">
        <w:rPr>
          <w:rFonts w:ascii="Verdana" w:hAnsi="Verdana"/>
          <w:lang w:val="en-US"/>
        </w:rPr>
        <w:t>-</w:t>
      </w:r>
      <w:r w:rsidRPr="00402E2D">
        <w:rPr>
          <w:rFonts w:ascii="Verdana" w:hAnsi="Verdana"/>
          <w:lang w:val="en-US"/>
        </w:rPr>
        <w:t xml:space="preserve">financing, both in-cash and in-kind, was stressed. </w:t>
      </w:r>
      <w:r w:rsidR="00AB7037" w:rsidRPr="00402E2D">
        <w:rPr>
          <w:rFonts w:ascii="Verdana" w:hAnsi="Verdana"/>
          <w:lang w:val="en-US"/>
        </w:rPr>
        <w:t>In this regard, participating organizations such as the Latin American Development Bank (CAF) were invited to send letters of interest in the project, outlining substantive links with ongoing initiatives and potential sources of co</w:t>
      </w:r>
      <w:r w:rsidR="006F0FA9" w:rsidRPr="00402E2D">
        <w:rPr>
          <w:rFonts w:ascii="Verdana" w:hAnsi="Verdana"/>
          <w:lang w:val="en-US"/>
        </w:rPr>
        <w:t>-</w:t>
      </w:r>
      <w:r w:rsidR="00AB7037" w:rsidRPr="00402E2D">
        <w:rPr>
          <w:rFonts w:ascii="Verdana" w:hAnsi="Verdana"/>
          <w:lang w:val="en-US"/>
        </w:rPr>
        <w:t>financing.</w:t>
      </w:r>
    </w:p>
    <w:p w:rsidR="007F6101" w:rsidRPr="00402E2D" w:rsidRDefault="005836C6" w:rsidP="00402E2D">
      <w:pPr>
        <w:pStyle w:val="Prrafodelista"/>
        <w:numPr>
          <w:ilvl w:val="0"/>
          <w:numId w:val="3"/>
        </w:numPr>
        <w:jc w:val="both"/>
        <w:rPr>
          <w:rFonts w:ascii="Verdana" w:hAnsi="Verdana"/>
          <w:lang w:val="en-US"/>
        </w:rPr>
      </w:pPr>
      <w:r w:rsidRPr="00402E2D">
        <w:rPr>
          <w:rFonts w:ascii="Verdana" w:hAnsi="Verdana"/>
          <w:lang w:val="en-US"/>
        </w:rPr>
        <w:t xml:space="preserve">Participants </w:t>
      </w:r>
      <w:r w:rsidR="00AB7037" w:rsidRPr="00402E2D">
        <w:rPr>
          <w:rFonts w:ascii="Verdana" w:hAnsi="Verdana"/>
          <w:lang w:val="en-US"/>
        </w:rPr>
        <w:t>were</w:t>
      </w:r>
      <w:r w:rsidRPr="00402E2D">
        <w:rPr>
          <w:rFonts w:ascii="Verdana" w:hAnsi="Verdana"/>
          <w:lang w:val="en-US"/>
        </w:rPr>
        <w:t xml:space="preserve"> also invited to </w:t>
      </w:r>
      <w:r w:rsidR="007F6101" w:rsidRPr="00402E2D">
        <w:rPr>
          <w:rFonts w:ascii="Verdana" w:hAnsi="Verdana"/>
          <w:lang w:val="en-US"/>
        </w:rPr>
        <w:t>look into the possibility of funding from national governments</w:t>
      </w:r>
      <w:r w:rsidR="00AB7037" w:rsidRPr="00402E2D">
        <w:rPr>
          <w:rFonts w:ascii="Verdana" w:hAnsi="Verdana"/>
          <w:lang w:val="en-US"/>
        </w:rPr>
        <w:t>, as well as funding from the European Development Fund (EDF)</w:t>
      </w:r>
      <w:r w:rsidR="007F6101" w:rsidRPr="00402E2D">
        <w:rPr>
          <w:rFonts w:ascii="Verdana" w:hAnsi="Verdana"/>
          <w:lang w:val="en-US"/>
        </w:rPr>
        <w:t xml:space="preserve"> </w:t>
      </w:r>
    </w:p>
    <w:p w:rsidR="008473D4" w:rsidRPr="00402E2D" w:rsidRDefault="008473D4" w:rsidP="00402E2D">
      <w:pPr>
        <w:pStyle w:val="Prrafodelista"/>
        <w:numPr>
          <w:ilvl w:val="0"/>
          <w:numId w:val="3"/>
        </w:numPr>
        <w:jc w:val="both"/>
        <w:rPr>
          <w:rFonts w:ascii="Verdana" w:hAnsi="Verdana"/>
          <w:lang w:val="en-US"/>
        </w:rPr>
      </w:pPr>
      <w:r w:rsidRPr="00402E2D">
        <w:rPr>
          <w:rFonts w:ascii="Verdana" w:hAnsi="Verdana"/>
          <w:lang w:val="en-US"/>
        </w:rPr>
        <w:lastRenderedPageBreak/>
        <w:t>Written comments on the concept note that had been submitted by Barbados were</w:t>
      </w:r>
      <w:r w:rsidR="00D82D76" w:rsidRPr="00402E2D">
        <w:rPr>
          <w:rFonts w:ascii="Verdana" w:hAnsi="Verdana"/>
          <w:lang w:val="en-US"/>
        </w:rPr>
        <w:t xml:space="preserve"> also presented</w:t>
      </w:r>
      <w:r w:rsidRPr="00402E2D">
        <w:rPr>
          <w:rFonts w:ascii="Verdana" w:hAnsi="Verdana"/>
          <w:lang w:val="en-US"/>
        </w:rPr>
        <w:t xml:space="preserve">. </w:t>
      </w:r>
    </w:p>
    <w:p w:rsidR="00427F0B" w:rsidRPr="00402E2D" w:rsidRDefault="007F6101" w:rsidP="00402E2D">
      <w:pPr>
        <w:pStyle w:val="Prrafodelista"/>
        <w:numPr>
          <w:ilvl w:val="0"/>
          <w:numId w:val="3"/>
        </w:numPr>
        <w:jc w:val="both"/>
        <w:rPr>
          <w:rFonts w:ascii="Verdana" w:hAnsi="Verdana"/>
          <w:lang w:val="en-US"/>
        </w:rPr>
      </w:pPr>
      <w:r w:rsidRPr="00402E2D">
        <w:rPr>
          <w:rFonts w:ascii="Verdana" w:hAnsi="Verdana"/>
          <w:lang w:val="en-US"/>
        </w:rPr>
        <w:t>Final d</w:t>
      </w:r>
      <w:r w:rsidR="00427F0B" w:rsidRPr="00402E2D">
        <w:rPr>
          <w:rFonts w:ascii="Verdana" w:hAnsi="Verdana"/>
          <w:lang w:val="en-US"/>
        </w:rPr>
        <w:t>ecisions</w:t>
      </w:r>
      <w:r w:rsidRPr="00402E2D">
        <w:rPr>
          <w:rFonts w:ascii="Verdana" w:hAnsi="Verdana"/>
          <w:lang w:val="en-US"/>
        </w:rPr>
        <w:t xml:space="preserve"> and conclusions of the meeting are</w:t>
      </w:r>
      <w:r w:rsidR="00427F0B" w:rsidRPr="00402E2D">
        <w:rPr>
          <w:rFonts w:ascii="Verdana" w:hAnsi="Verdana"/>
          <w:lang w:val="en-US"/>
        </w:rPr>
        <w:t>:</w:t>
      </w:r>
    </w:p>
    <w:p w:rsidR="007F6101" w:rsidRPr="00402E2D" w:rsidRDefault="003A4309" w:rsidP="00402E2D">
      <w:pPr>
        <w:pStyle w:val="Prrafodelista"/>
        <w:numPr>
          <w:ilvl w:val="0"/>
          <w:numId w:val="1"/>
        </w:numPr>
        <w:jc w:val="both"/>
        <w:rPr>
          <w:rFonts w:ascii="Verdana" w:hAnsi="Verdana"/>
          <w:lang w:val="en-US"/>
        </w:rPr>
      </w:pPr>
      <w:r w:rsidRPr="00402E2D">
        <w:rPr>
          <w:rFonts w:ascii="Verdana" w:hAnsi="Verdana"/>
          <w:lang w:val="en-US"/>
        </w:rPr>
        <w:t>Participating countries and organizations expressed their support for the proposed partnership initiative</w:t>
      </w:r>
      <w:r w:rsidR="006F0FA9" w:rsidRPr="00402E2D">
        <w:rPr>
          <w:rFonts w:ascii="Verdana" w:hAnsi="Verdana"/>
          <w:lang w:val="en-US"/>
        </w:rPr>
        <w:t>;</w:t>
      </w:r>
    </w:p>
    <w:p w:rsidR="007F6101" w:rsidRPr="00402E2D" w:rsidRDefault="007F6101" w:rsidP="00402E2D">
      <w:pPr>
        <w:pStyle w:val="Prrafodelista"/>
        <w:numPr>
          <w:ilvl w:val="0"/>
          <w:numId w:val="1"/>
        </w:numPr>
        <w:jc w:val="both"/>
        <w:rPr>
          <w:rFonts w:ascii="Verdana" w:hAnsi="Verdana"/>
          <w:lang w:val="en-US"/>
        </w:rPr>
      </w:pPr>
      <w:r w:rsidRPr="00402E2D">
        <w:rPr>
          <w:rFonts w:ascii="Verdana" w:hAnsi="Verdana"/>
          <w:lang w:val="en-US"/>
        </w:rPr>
        <w:t>Participants w</w:t>
      </w:r>
      <w:r w:rsidR="003A4309" w:rsidRPr="00402E2D">
        <w:rPr>
          <w:rFonts w:ascii="Verdana" w:hAnsi="Verdana"/>
          <w:lang w:val="en-US"/>
        </w:rPr>
        <w:t>ere invited to</w:t>
      </w:r>
      <w:r w:rsidR="00427F0B" w:rsidRPr="00402E2D">
        <w:rPr>
          <w:rFonts w:ascii="Verdana" w:hAnsi="Verdana"/>
          <w:lang w:val="en-US"/>
        </w:rPr>
        <w:t xml:space="preserve"> send</w:t>
      </w:r>
      <w:r w:rsidR="00750271" w:rsidRPr="00402E2D">
        <w:rPr>
          <w:rFonts w:ascii="Verdana" w:hAnsi="Verdana"/>
          <w:lang w:val="en-US"/>
        </w:rPr>
        <w:t xml:space="preserve">, within a week, </w:t>
      </w:r>
      <w:r w:rsidR="003A4309" w:rsidRPr="00402E2D">
        <w:rPr>
          <w:rFonts w:ascii="Verdana" w:hAnsi="Verdana"/>
          <w:lang w:val="en-US"/>
        </w:rPr>
        <w:t xml:space="preserve">written </w:t>
      </w:r>
      <w:r w:rsidR="00427F0B" w:rsidRPr="00402E2D">
        <w:rPr>
          <w:rFonts w:ascii="Verdana" w:hAnsi="Verdana"/>
          <w:lang w:val="en-US"/>
        </w:rPr>
        <w:t xml:space="preserve">comments on the </w:t>
      </w:r>
      <w:r w:rsidR="003A4309" w:rsidRPr="00402E2D">
        <w:rPr>
          <w:rFonts w:ascii="Verdana" w:hAnsi="Verdana"/>
          <w:lang w:val="en-US"/>
        </w:rPr>
        <w:t>concept note that had been circulated</w:t>
      </w:r>
      <w:r w:rsidR="00750271" w:rsidRPr="00402E2D">
        <w:rPr>
          <w:rFonts w:ascii="Verdana" w:hAnsi="Verdana"/>
          <w:lang w:val="en-US"/>
        </w:rPr>
        <w:t xml:space="preserve"> </w:t>
      </w:r>
      <w:r w:rsidR="003A4309" w:rsidRPr="00402E2D">
        <w:rPr>
          <w:rFonts w:ascii="Verdana" w:hAnsi="Verdana"/>
          <w:lang w:val="en-US"/>
        </w:rPr>
        <w:t xml:space="preserve">especially if they had additional comments to </w:t>
      </w:r>
      <w:r w:rsidR="00750271" w:rsidRPr="00402E2D">
        <w:rPr>
          <w:rFonts w:ascii="Verdana" w:hAnsi="Verdana"/>
          <w:lang w:val="en-US"/>
        </w:rPr>
        <w:t>those raised at the meeting itself</w:t>
      </w:r>
      <w:r w:rsidR="008473D4" w:rsidRPr="00402E2D">
        <w:rPr>
          <w:rFonts w:ascii="Verdana" w:hAnsi="Verdana"/>
          <w:lang w:val="en-US"/>
        </w:rPr>
        <w:t>;</w:t>
      </w:r>
    </w:p>
    <w:p w:rsidR="003A4309" w:rsidRPr="00402E2D" w:rsidRDefault="003A4309" w:rsidP="00402E2D">
      <w:pPr>
        <w:pStyle w:val="Prrafodelista"/>
        <w:numPr>
          <w:ilvl w:val="0"/>
          <w:numId w:val="1"/>
        </w:numPr>
        <w:jc w:val="both"/>
        <w:rPr>
          <w:rFonts w:ascii="Verdana" w:hAnsi="Verdana"/>
          <w:lang w:val="en-US"/>
        </w:rPr>
      </w:pPr>
      <w:r w:rsidRPr="00402E2D">
        <w:rPr>
          <w:rFonts w:ascii="Verdana" w:hAnsi="Verdana"/>
          <w:lang w:val="en-US"/>
        </w:rPr>
        <w:t>The draft concept note would be revised based on fee</w:t>
      </w:r>
      <w:r w:rsidR="00AB7037" w:rsidRPr="00402E2D">
        <w:rPr>
          <w:rFonts w:ascii="Verdana" w:hAnsi="Verdana"/>
          <w:lang w:val="en-US"/>
        </w:rPr>
        <w:t>dback from the meeting, and additional written comments that were received</w:t>
      </w:r>
      <w:r w:rsidR="008473D4" w:rsidRPr="00402E2D">
        <w:rPr>
          <w:rFonts w:ascii="Verdana" w:hAnsi="Verdana"/>
          <w:lang w:val="en-US"/>
        </w:rPr>
        <w:t>;</w:t>
      </w:r>
    </w:p>
    <w:p w:rsidR="00AB7037" w:rsidRPr="00402E2D" w:rsidRDefault="00AB7037" w:rsidP="00402E2D">
      <w:pPr>
        <w:pStyle w:val="Prrafodelista"/>
        <w:numPr>
          <w:ilvl w:val="0"/>
          <w:numId w:val="1"/>
        </w:numPr>
        <w:jc w:val="both"/>
        <w:rPr>
          <w:rFonts w:ascii="Verdana" w:hAnsi="Verdana"/>
          <w:lang w:val="en-US"/>
        </w:rPr>
      </w:pPr>
      <w:r w:rsidRPr="00402E2D">
        <w:rPr>
          <w:rFonts w:ascii="Verdana" w:hAnsi="Verdana"/>
          <w:lang w:val="en-US"/>
        </w:rPr>
        <w:t xml:space="preserve">Once the proposal </w:t>
      </w:r>
      <w:r w:rsidR="00750271" w:rsidRPr="00402E2D">
        <w:rPr>
          <w:rFonts w:ascii="Verdana" w:hAnsi="Verdana"/>
          <w:lang w:val="en-US"/>
        </w:rPr>
        <w:t>was</w:t>
      </w:r>
      <w:r w:rsidRPr="00402E2D">
        <w:rPr>
          <w:rFonts w:ascii="Verdana" w:hAnsi="Verdana"/>
          <w:lang w:val="en-US"/>
        </w:rPr>
        <w:t xml:space="preserve"> revised, </w:t>
      </w:r>
      <w:r w:rsidR="00427F0B" w:rsidRPr="00402E2D">
        <w:rPr>
          <w:rFonts w:ascii="Verdana" w:hAnsi="Verdana"/>
          <w:lang w:val="en-US"/>
        </w:rPr>
        <w:t>ROLAC w</w:t>
      </w:r>
      <w:r w:rsidRPr="00402E2D">
        <w:rPr>
          <w:rFonts w:ascii="Verdana" w:hAnsi="Verdana"/>
          <w:lang w:val="en-US"/>
        </w:rPr>
        <w:t xml:space="preserve">ould </w:t>
      </w:r>
      <w:r w:rsidR="00427F0B" w:rsidRPr="00402E2D">
        <w:rPr>
          <w:rFonts w:ascii="Verdana" w:hAnsi="Verdana"/>
          <w:lang w:val="en-US"/>
        </w:rPr>
        <w:t xml:space="preserve">send </w:t>
      </w:r>
      <w:r w:rsidRPr="00402E2D">
        <w:rPr>
          <w:rFonts w:ascii="Verdana" w:hAnsi="Verdana"/>
          <w:lang w:val="en-US"/>
        </w:rPr>
        <w:t xml:space="preserve">it to all Caribbean SIDS, as well as the Secretary-General of CARICOM (with copy to the Chief, Sustainable Development). CARICOM would then send a communication to its Member States inviting them to participate. Use of the CARIFORUM mechanism </w:t>
      </w:r>
      <w:r w:rsidR="00750271" w:rsidRPr="00402E2D">
        <w:rPr>
          <w:rFonts w:ascii="Verdana" w:hAnsi="Verdana"/>
          <w:lang w:val="en-US"/>
        </w:rPr>
        <w:t>would</w:t>
      </w:r>
      <w:r w:rsidRPr="00402E2D">
        <w:rPr>
          <w:rFonts w:ascii="Verdana" w:hAnsi="Verdana"/>
          <w:lang w:val="en-US"/>
        </w:rPr>
        <w:t xml:space="preserve"> also be considered.</w:t>
      </w:r>
    </w:p>
    <w:p w:rsidR="00427F0B" w:rsidRPr="00402E2D" w:rsidRDefault="00AB7037" w:rsidP="00402E2D">
      <w:pPr>
        <w:pStyle w:val="Prrafodelista"/>
        <w:numPr>
          <w:ilvl w:val="0"/>
          <w:numId w:val="1"/>
        </w:numPr>
        <w:jc w:val="both"/>
        <w:rPr>
          <w:rFonts w:ascii="Verdana" w:hAnsi="Verdana"/>
          <w:lang w:val="en-US"/>
        </w:rPr>
      </w:pPr>
      <w:r w:rsidRPr="00402E2D">
        <w:rPr>
          <w:rFonts w:ascii="Verdana" w:hAnsi="Verdana"/>
          <w:lang w:val="en-US"/>
        </w:rPr>
        <w:t>G</w:t>
      </w:r>
      <w:r w:rsidR="00716C92" w:rsidRPr="00402E2D">
        <w:rPr>
          <w:rFonts w:ascii="Verdana" w:hAnsi="Verdana"/>
          <w:lang w:val="en-US"/>
        </w:rPr>
        <w:t>overnment representatives participat</w:t>
      </w:r>
      <w:r w:rsidRPr="00402E2D">
        <w:rPr>
          <w:rFonts w:ascii="Verdana" w:hAnsi="Verdana"/>
          <w:lang w:val="en-US"/>
        </w:rPr>
        <w:t>ing</w:t>
      </w:r>
      <w:r w:rsidR="00716C92" w:rsidRPr="00402E2D">
        <w:rPr>
          <w:rFonts w:ascii="Verdana" w:hAnsi="Verdana"/>
          <w:lang w:val="en-US"/>
        </w:rPr>
        <w:t xml:space="preserve"> </w:t>
      </w:r>
      <w:r w:rsidRPr="00402E2D">
        <w:rPr>
          <w:rFonts w:ascii="Verdana" w:hAnsi="Verdana"/>
          <w:lang w:val="en-US"/>
        </w:rPr>
        <w:t>in the meeting would be considered a</w:t>
      </w:r>
      <w:r w:rsidR="00427F0B" w:rsidRPr="00402E2D">
        <w:rPr>
          <w:rFonts w:ascii="Verdana" w:hAnsi="Verdana"/>
          <w:lang w:val="en-US"/>
        </w:rPr>
        <w:t xml:space="preserve"> core group to take </w:t>
      </w:r>
      <w:r w:rsidR="007F6101" w:rsidRPr="00402E2D">
        <w:rPr>
          <w:rFonts w:ascii="Verdana" w:hAnsi="Verdana"/>
          <w:lang w:val="en-US"/>
        </w:rPr>
        <w:t>the project</w:t>
      </w:r>
      <w:r w:rsidRPr="00402E2D">
        <w:rPr>
          <w:rFonts w:ascii="Verdana" w:hAnsi="Verdana"/>
          <w:lang w:val="en-US"/>
        </w:rPr>
        <w:t xml:space="preserve"> forward. A quick response in sending endorsement letters by participating countries would be key to ensuring the project could move forward quickly.</w:t>
      </w:r>
      <w:r w:rsidR="007F6101" w:rsidRPr="00402E2D">
        <w:rPr>
          <w:rFonts w:ascii="Verdana" w:hAnsi="Verdana"/>
          <w:lang w:val="en-US"/>
        </w:rPr>
        <w:t xml:space="preserve"> </w:t>
      </w:r>
    </w:p>
    <w:p w:rsidR="00BB23F3" w:rsidRPr="00402E2D" w:rsidRDefault="00AB7037" w:rsidP="00402E2D">
      <w:pPr>
        <w:pStyle w:val="Prrafodelista"/>
        <w:numPr>
          <w:ilvl w:val="0"/>
          <w:numId w:val="1"/>
        </w:numPr>
        <w:jc w:val="both"/>
        <w:rPr>
          <w:rFonts w:ascii="Verdana" w:hAnsi="Verdana"/>
          <w:lang w:val="en-US"/>
        </w:rPr>
      </w:pPr>
      <w:r w:rsidRPr="00402E2D">
        <w:rPr>
          <w:rFonts w:ascii="Verdana" w:hAnsi="Verdana"/>
          <w:lang w:val="en-US"/>
        </w:rPr>
        <w:t xml:space="preserve">The partnership initiative should be presented both to the CARICOM Council for Trade and Economic Development (COTED), and also </w:t>
      </w:r>
      <w:r w:rsidR="00F05B8A" w:rsidRPr="00402E2D">
        <w:rPr>
          <w:rFonts w:ascii="Verdana" w:hAnsi="Verdana"/>
          <w:lang w:val="en-US"/>
        </w:rPr>
        <w:t>in the lead-up to</w:t>
      </w:r>
      <w:r w:rsidRPr="00402E2D">
        <w:rPr>
          <w:rFonts w:ascii="Verdana" w:hAnsi="Verdana"/>
          <w:lang w:val="en-US"/>
        </w:rPr>
        <w:t xml:space="preserve"> and during</w:t>
      </w:r>
      <w:r w:rsidR="00F05B8A" w:rsidRPr="00402E2D">
        <w:rPr>
          <w:rFonts w:ascii="Verdana" w:hAnsi="Verdana"/>
          <w:lang w:val="en-US"/>
        </w:rPr>
        <w:t xml:space="preserve"> the 2014 Conference on Small Island Developing States. </w:t>
      </w:r>
    </w:p>
    <w:p w:rsidR="00F05B8A" w:rsidRPr="00402E2D" w:rsidRDefault="00BB23F3" w:rsidP="00402E2D">
      <w:pPr>
        <w:pStyle w:val="Prrafodelista"/>
        <w:numPr>
          <w:ilvl w:val="0"/>
          <w:numId w:val="1"/>
        </w:numPr>
        <w:jc w:val="both"/>
        <w:rPr>
          <w:rFonts w:ascii="Verdana" w:hAnsi="Verdana"/>
          <w:lang w:val="en-US"/>
        </w:rPr>
      </w:pPr>
      <w:r w:rsidRPr="00402E2D">
        <w:rPr>
          <w:rFonts w:ascii="Verdana" w:hAnsi="Verdana"/>
          <w:lang w:val="en-US"/>
        </w:rPr>
        <w:t>Partners would therefore aim to stick to the draft schedule presented in the concept note, so that the initiative could be launched on 14 September 2014.</w:t>
      </w:r>
    </w:p>
    <w:p w:rsidR="00F20000" w:rsidRPr="00402E2D" w:rsidRDefault="00F20000" w:rsidP="00402E2D">
      <w:pPr>
        <w:ind w:left="360"/>
        <w:jc w:val="both"/>
        <w:rPr>
          <w:rFonts w:ascii="Verdana" w:hAnsi="Verdana"/>
          <w:lang w:val="en-US"/>
        </w:rPr>
        <w:sectPr w:rsidR="00F20000" w:rsidRPr="00402E2D" w:rsidSect="00402E2D">
          <w:headerReference w:type="default" r:id="rId8"/>
          <w:headerReference w:type="first" r:id="rId9"/>
          <w:pgSz w:w="12240" w:h="15840"/>
          <w:pgMar w:top="1417" w:right="1701" w:bottom="1417" w:left="1701" w:header="708" w:footer="708" w:gutter="0"/>
          <w:cols w:space="708"/>
          <w:titlePg/>
          <w:docGrid w:linePitch="360"/>
        </w:sectPr>
      </w:pPr>
    </w:p>
    <w:p w:rsidR="00F20000" w:rsidRPr="00402E2D" w:rsidRDefault="00F20000" w:rsidP="00FA7114">
      <w:pPr>
        <w:pStyle w:val="Default"/>
        <w:jc w:val="center"/>
        <w:rPr>
          <w:rFonts w:ascii="Verdana" w:hAnsi="Verdana"/>
          <w:b/>
          <w:lang w:val="en-US"/>
        </w:rPr>
      </w:pPr>
      <w:r w:rsidRPr="00402E2D">
        <w:rPr>
          <w:rFonts w:ascii="Verdana" w:hAnsi="Verdana"/>
          <w:b/>
          <w:lang w:val="en-US"/>
        </w:rPr>
        <w:lastRenderedPageBreak/>
        <w:t>Annex 1 – Agenda</w:t>
      </w:r>
    </w:p>
    <w:p w:rsidR="00F20000" w:rsidRPr="00402E2D" w:rsidRDefault="00F20000" w:rsidP="00402E2D">
      <w:pPr>
        <w:pStyle w:val="Default"/>
        <w:jc w:val="both"/>
        <w:rPr>
          <w:rFonts w:ascii="Verdana" w:hAnsi="Verdana"/>
          <w:lang w:val="en-US"/>
        </w:rPr>
      </w:pPr>
    </w:p>
    <w:p w:rsidR="00F20000" w:rsidRPr="00402E2D" w:rsidRDefault="00F20000" w:rsidP="00FA7114">
      <w:pPr>
        <w:pStyle w:val="Default"/>
        <w:jc w:val="center"/>
        <w:rPr>
          <w:rFonts w:ascii="Verdana" w:hAnsi="Verdana"/>
          <w:b/>
          <w:bCs/>
          <w:sz w:val="28"/>
          <w:szCs w:val="28"/>
          <w:lang w:val="en-US"/>
        </w:rPr>
      </w:pPr>
      <w:r w:rsidRPr="00402E2D">
        <w:rPr>
          <w:rFonts w:ascii="Verdana" w:hAnsi="Verdana"/>
          <w:b/>
          <w:bCs/>
          <w:sz w:val="28"/>
          <w:szCs w:val="28"/>
          <w:lang w:val="en-US"/>
        </w:rPr>
        <w:t>Strengthening regional networks and national capacities for environmental information: Focus on Caribbean small island developing States</w:t>
      </w:r>
    </w:p>
    <w:p w:rsidR="001A2077" w:rsidRPr="00402E2D" w:rsidRDefault="001A2077" w:rsidP="00FA7114">
      <w:pPr>
        <w:pStyle w:val="Default"/>
        <w:jc w:val="center"/>
        <w:rPr>
          <w:rFonts w:ascii="Verdana" w:hAnsi="Verdana"/>
          <w:sz w:val="28"/>
          <w:szCs w:val="28"/>
          <w:lang w:val="en-US"/>
        </w:rPr>
      </w:pPr>
    </w:p>
    <w:p w:rsidR="00F20000" w:rsidRPr="00402E2D" w:rsidRDefault="00F20000" w:rsidP="00FA7114">
      <w:pPr>
        <w:pStyle w:val="Default"/>
        <w:jc w:val="center"/>
        <w:rPr>
          <w:rFonts w:ascii="Verdana" w:hAnsi="Verdana"/>
          <w:sz w:val="23"/>
          <w:szCs w:val="23"/>
          <w:lang w:val="en-US"/>
        </w:rPr>
      </w:pPr>
      <w:r w:rsidRPr="00402E2D">
        <w:rPr>
          <w:rFonts w:ascii="Verdana" w:hAnsi="Verdana"/>
          <w:sz w:val="23"/>
          <w:szCs w:val="23"/>
          <w:lang w:val="en-US"/>
        </w:rPr>
        <w:t>Panama City, Panama</w:t>
      </w:r>
    </w:p>
    <w:p w:rsidR="00F20000" w:rsidRPr="00402E2D" w:rsidRDefault="00F20000" w:rsidP="00FA7114">
      <w:pPr>
        <w:pStyle w:val="Default"/>
        <w:jc w:val="center"/>
        <w:rPr>
          <w:rFonts w:ascii="Verdana" w:hAnsi="Verdana"/>
          <w:sz w:val="23"/>
          <w:szCs w:val="23"/>
          <w:lang w:val="en-US"/>
        </w:rPr>
      </w:pPr>
      <w:r w:rsidRPr="00402E2D">
        <w:rPr>
          <w:rFonts w:ascii="Verdana" w:hAnsi="Verdana"/>
          <w:sz w:val="23"/>
          <w:szCs w:val="23"/>
          <w:lang w:val="en-US"/>
        </w:rPr>
        <w:t>15 November 2013</w:t>
      </w:r>
    </w:p>
    <w:p w:rsidR="00F20000" w:rsidRPr="00402E2D" w:rsidRDefault="00F20000" w:rsidP="00402E2D">
      <w:pPr>
        <w:pStyle w:val="Default"/>
        <w:jc w:val="both"/>
        <w:rPr>
          <w:rFonts w:ascii="Verdana" w:hAnsi="Verdana"/>
          <w:sz w:val="23"/>
          <w:szCs w:val="23"/>
          <w:lang w:val="en-US"/>
        </w:rPr>
      </w:pPr>
    </w:p>
    <w:p w:rsidR="00F20000" w:rsidRPr="00402E2D" w:rsidRDefault="00F20000" w:rsidP="00402E2D">
      <w:pPr>
        <w:pStyle w:val="Default"/>
        <w:jc w:val="both"/>
        <w:rPr>
          <w:rFonts w:ascii="Verdana" w:hAnsi="Verdana"/>
          <w:b/>
          <w:bCs/>
          <w:sz w:val="22"/>
          <w:szCs w:val="22"/>
          <w:lang w:val="en-US"/>
        </w:rPr>
      </w:pPr>
      <w:r w:rsidRPr="00402E2D">
        <w:rPr>
          <w:rFonts w:ascii="Verdana" w:hAnsi="Verdana"/>
          <w:b/>
          <w:bCs/>
          <w:sz w:val="22"/>
          <w:szCs w:val="22"/>
          <w:lang w:val="en-US"/>
        </w:rPr>
        <w:t>Objective</w:t>
      </w:r>
    </w:p>
    <w:p w:rsidR="00F20000" w:rsidRPr="00402E2D" w:rsidRDefault="00F20000" w:rsidP="00402E2D">
      <w:pPr>
        <w:pStyle w:val="Default"/>
        <w:jc w:val="both"/>
        <w:rPr>
          <w:rFonts w:ascii="Verdana" w:hAnsi="Verdana"/>
          <w:sz w:val="22"/>
          <w:szCs w:val="22"/>
          <w:lang w:val="en-US"/>
        </w:rPr>
      </w:pPr>
    </w:p>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To identify country priorities for work on this topic at the regional level among Caribbean small island developing States (SIDS).</w:t>
      </w:r>
    </w:p>
    <w:p w:rsidR="00F20000" w:rsidRPr="00402E2D" w:rsidRDefault="00F20000" w:rsidP="00402E2D">
      <w:pPr>
        <w:pStyle w:val="Default"/>
        <w:jc w:val="both"/>
        <w:rPr>
          <w:rFonts w:ascii="Verdana" w:hAnsi="Verdana"/>
          <w:sz w:val="22"/>
          <w:szCs w:val="22"/>
          <w:lang w:val="en-US"/>
        </w:rPr>
      </w:pPr>
    </w:p>
    <w:p w:rsidR="00F20000" w:rsidRPr="00402E2D" w:rsidRDefault="00F20000" w:rsidP="00402E2D">
      <w:pPr>
        <w:pStyle w:val="Default"/>
        <w:jc w:val="both"/>
        <w:rPr>
          <w:rFonts w:ascii="Verdana" w:hAnsi="Verdana"/>
          <w:sz w:val="22"/>
          <w:szCs w:val="22"/>
          <w:lang w:val="en-US"/>
        </w:rPr>
      </w:pPr>
      <w:r w:rsidRPr="00402E2D">
        <w:rPr>
          <w:rFonts w:ascii="Verdana" w:hAnsi="Verdana"/>
          <w:b/>
          <w:bCs/>
          <w:sz w:val="22"/>
          <w:szCs w:val="22"/>
          <w:lang w:val="en-US"/>
        </w:rPr>
        <w:t xml:space="preserve">Participants </w:t>
      </w:r>
    </w:p>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 xml:space="preserve">The meeting will include representatives from Caribbean SIDS that participate in the ILAC Technical Working Group on Indicators (ILAC = Latin America and Caribbean Initiative for Sustainable Development). The meeting will also include representatives from international agencies and programmes (including CARICOM and the UN family) that support Caribbean SIDS with environmental information. </w:t>
      </w:r>
    </w:p>
    <w:p w:rsidR="00F20000" w:rsidRPr="00402E2D" w:rsidRDefault="00F20000" w:rsidP="00402E2D">
      <w:pPr>
        <w:pStyle w:val="Default"/>
        <w:jc w:val="both"/>
        <w:rPr>
          <w:rFonts w:ascii="Verdana" w:hAnsi="Verdana"/>
          <w:sz w:val="22"/>
          <w:szCs w:val="22"/>
          <w:lang w:val="en-US"/>
        </w:rPr>
      </w:pPr>
    </w:p>
    <w:p w:rsidR="00F20000" w:rsidRPr="00402E2D" w:rsidRDefault="00F20000" w:rsidP="00402E2D">
      <w:pPr>
        <w:pStyle w:val="Default"/>
        <w:jc w:val="both"/>
        <w:rPr>
          <w:rFonts w:ascii="Verdana" w:hAnsi="Verdana"/>
          <w:sz w:val="22"/>
          <w:szCs w:val="22"/>
          <w:lang w:val="en-US"/>
        </w:rPr>
      </w:pPr>
      <w:r w:rsidRPr="00402E2D">
        <w:rPr>
          <w:rFonts w:ascii="Verdana" w:hAnsi="Verdana"/>
          <w:b/>
          <w:bCs/>
          <w:sz w:val="22"/>
          <w:szCs w:val="22"/>
        </w:rPr>
        <w:t>Agenda</w:t>
      </w:r>
    </w:p>
    <w:tbl>
      <w:tblPr>
        <w:tblW w:w="0" w:type="auto"/>
        <w:tblBorders>
          <w:top w:val="nil"/>
          <w:left w:val="nil"/>
          <w:bottom w:val="nil"/>
          <w:right w:val="nil"/>
        </w:tblBorders>
        <w:tblLayout w:type="fixed"/>
        <w:tblLook w:val="0000"/>
      </w:tblPr>
      <w:tblGrid>
        <w:gridCol w:w="1526"/>
        <w:gridCol w:w="7371"/>
      </w:tblGrid>
      <w:tr w:rsidR="00F20000" w:rsidRPr="00402E2D" w:rsidTr="00F20000">
        <w:trPr>
          <w:trHeight w:val="110"/>
        </w:trPr>
        <w:tc>
          <w:tcPr>
            <w:tcW w:w="8897" w:type="dxa"/>
            <w:gridSpan w:val="2"/>
          </w:tcPr>
          <w:p w:rsidR="00F20000" w:rsidRPr="00402E2D" w:rsidRDefault="00F20000" w:rsidP="00402E2D">
            <w:pPr>
              <w:pStyle w:val="Default"/>
              <w:jc w:val="both"/>
              <w:rPr>
                <w:rFonts w:ascii="Verdana" w:hAnsi="Verdana"/>
                <w:color w:val="auto"/>
                <w:sz w:val="22"/>
                <w:szCs w:val="22"/>
              </w:rPr>
            </w:pPr>
            <w:r w:rsidRPr="00402E2D">
              <w:rPr>
                <w:rFonts w:ascii="Verdana" w:hAnsi="Verdana"/>
                <w:b/>
                <w:bCs/>
                <w:color w:val="auto"/>
                <w:sz w:val="22"/>
                <w:szCs w:val="22"/>
              </w:rPr>
              <w:t>Round Table</w:t>
            </w:r>
          </w:p>
        </w:tc>
      </w:tr>
      <w:tr w:rsidR="00F20000" w:rsidRPr="00402E2D" w:rsidTr="00F20000">
        <w:trPr>
          <w:trHeight w:val="1587"/>
        </w:trPr>
        <w:tc>
          <w:tcPr>
            <w:tcW w:w="1526" w:type="dxa"/>
          </w:tcPr>
          <w:p w:rsidR="00F20000" w:rsidRPr="00402E2D" w:rsidRDefault="00F20000" w:rsidP="00402E2D">
            <w:pPr>
              <w:pStyle w:val="Default"/>
              <w:jc w:val="both"/>
              <w:rPr>
                <w:rFonts w:ascii="Verdana" w:hAnsi="Verdana"/>
                <w:sz w:val="22"/>
                <w:szCs w:val="22"/>
              </w:rPr>
            </w:pPr>
            <w:r w:rsidRPr="00402E2D">
              <w:rPr>
                <w:rFonts w:ascii="Verdana" w:hAnsi="Verdana"/>
                <w:sz w:val="22"/>
                <w:szCs w:val="22"/>
              </w:rPr>
              <w:t xml:space="preserve">8:30–10:00 </w:t>
            </w:r>
          </w:p>
        </w:tc>
        <w:tc>
          <w:tcPr>
            <w:tcW w:w="7371" w:type="dxa"/>
          </w:tcPr>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 xml:space="preserve">• Implementing the SIDS agenda on environment and data: the context </w:t>
            </w:r>
          </w:p>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 xml:space="preserve">• Status of environmental data and regional priorities regarding environmental data and information to support decision making on sustainable development (CARICOM Secretariat, to be confirmed) </w:t>
            </w:r>
          </w:p>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 xml:space="preserve">• Access to environmental data and the national interest: risks and rewards in the context of the Caribbean Single Market and Economy </w:t>
            </w:r>
          </w:p>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 xml:space="preserve">• Opportunities and challenges to strengthen regional cooperation </w:t>
            </w:r>
          </w:p>
          <w:p w:rsidR="00F20000" w:rsidRPr="00402E2D" w:rsidRDefault="00F20000" w:rsidP="00402E2D">
            <w:pPr>
              <w:pStyle w:val="Default"/>
              <w:jc w:val="both"/>
              <w:rPr>
                <w:rFonts w:ascii="Verdana" w:hAnsi="Verdana"/>
                <w:sz w:val="22"/>
                <w:szCs w:val="22"/>
              </w:rPr>
            </w:pPr>
            <w:r w:rsidRPr="00402E2D">
              <w:rPr>
                <w:rFonts w:ascii="Verdana" w:hAnsi="Verdana"/>
                <w:sz w:val="22"/>
                <w:szCs w:val="22"/>
              </w:rPr>
              <w:t xml:space="preserve">Discussion </w:t>
            </w:r>
          </w:p>
        </w:tc>
      </w:tr>
      <w:tr w:rsidR="00F20000" w:rsidRPr="00402E2D" w:rsidTr="00F20000">
        <w:trPr>
          <w:trHeight w:val="110"/>
        </w:trPr>
        <w:tc>
          <w:tcPr>
            <w:tcW w:w="8897" w:type="dxa"/>
            <w:gridSpan w:val="2"/>
          </w:tcPr>
          <w:p w:rsidR="00F20000" w:rsidRPr="00402E2D" w:rsidRDefault="00F20000" w:rsidP="00402E2D">
            <w:pPr>
              <w:pStyle w:val="Default"/>
              <w:jc w:val="both"/>
              <w:rPr>
                <w:rFonts w:ascii="Verdana" w:hAnsi="Verdana"/>
                <w:b/>
                <w:bCs/>
                <w:color w:val="auto"/>
                <w:sz w:val="22"/>
                <w:szCs w:val="22"/>
              </w:rPr>
            </w:pPr>
            <w:r w:rsidRPr="00402E2D">
              <w:rPr>
                <w:rFonts w:ascii="Verdana" w:hAnsi="Verdana"/>
                <w:b/>
                <w:bCs/>
                <w:color w:val="auto"/>
                <w:sz w:val="22"/>
                <w:szCs w:val="22"/>
              </w:rPr>
              <w:t xml:space="preserve">Strategy </w:t>
            </w:r>
          </w:p>
        </w:tc>
      </w:tr>
      <w:tr w:rsidR="00F20000" w:rsidRPr="00402E2D" w:rsidTr="00F20000">
        <w:trPr>
          <w:trHeight w:val="244"/>
        </w:trPr>
        <w:tc>
          <w:tcPr>
            <w:tcW w:w="1526" w:type="dxa"/>
          </w:tcPr>
          <w:p w:rsidR="00F20000" w:rsidRPr="00402E2D" w:rsidRDefault="00F20000" w:rsidP="00402E2D">
            <w:pPr>
              <w:pStyle w:val="Default"/>
              <w:jc w:val="both"/>
              <w:rPr>
                <w:rFonts w:ascii="Verdana" w:hAnsi="Verdana"/>
                <w:sz w:val="22"/>
                <w:szCs w:val="22"/>
              </w:rPr>
            </w:pPr>
            <w:r w:rsidRPr="00402E2D">
              <w:rPr>
                <w:rFonts w:ascii="Verdana" w:hAnsi="Verdana"/>
                <w:sz w:val="22"/>
                <w:szCs w:val="22"/>
              </w:rPr>
              <w:t xml:space="preserve">10:00–10:15 </w:t>
            </w:r>
          </w:p>
        </w:tc>
        <w:tc>
          <w:tcPr>
            <w:tcW w:w="7371" w:type="dxa"/>
          </w:tcPr>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 xml:space="preserve">Presentation on the GEF cross-cutting capacity development portfolio and regional project concept </w:t>
            </w:r>
          </w:p>
        </w:tc>
      </w:tr>
      <w:tr w:rsidR="00F20000" w:rsidRPr="00402E2D" w:rsidTr="00F20000">
        <w:trPr>
          <w:trHeight w:val="354"/>
        </w:trPr>
        <w:tc>
          <w:tcPr>
            <w:tcW w:w="1526" w:type="dxa"/>
          </w:tcPr>
          <w:p w:rsidR="00F20000" w:rsidRPr="00402E2D" w:rsidRDefault="00F20000" w:rsidP="00402E2D">
            <w:pPr>
              <w:pStyle w:val="Default"/>
              <w:jc w:val="both"/>
              <w:rPr>
                <w:rFonts w:ascii="Verdana" w:hAnsi="Verdana"/>
                <w:sz w:val="22"/>
                <w:szCs w:val="22"/>
              </w:rPr>
            </w:pPr>
            <w:r w:rsidRPr="00402E2D">
              <w:rPr>
                <w:rFonts w:ascii="Verdana" w:hAnsi="Verdana"/>
                <w:sz w:val="22"/>
                <w:szCs w:val="22"/>
              </w:rPr>
              <w:t xml:space="preserve">10:15–11:00 </w:t>
            </w:r>
          </w:p>
        </w:tc>
        <w:tc>
          <w:tcPr>
            <w:tcW w:w="7371" w:type="dxa"/>
          </w:tcPr>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 xml:space="preserve">Discussion and revision of the draft project in plenary and break out groups </w:t>
            </w:r>
          </w:p>
          <w:p w:rsidR="00F20000" w:rsidRPr="00402E2D" w:rsidRDefault="00F20000" w:rsidP="00402E2D">
            <w:pPr>
              <w:pStyle w:val="Default"/>
              <w:jc w:val="both"/>
              <w:rPr>
                <w:rFonts w:ascii="Verdana" w:hAnsi="Verdana"/>
                <w:sz w:val="20"/>
                <w:szCs w:val="20"/>
                <w:lang w:val="en-US"/>
              </w:rPr>
            </w:pPr>
            <w:r w:rsidRPr="00402E2D">
              <w:rPr>
                <w:rFonts w:ascii="Verdana" w:hAnsi="Verdana"/>
                <w:i/>
                <w:iCs/>
                <w:sz w:val="20"/>
                <w:szCs w:val="20"/>
                <w:lang w:val="en-US"/>
              </w:rPr>
              <w:t xml:space="preserve">• Country feedback and revision </w:t>
            </w:r>
          </w:p>
          <w:p w:rsidR="00F20000" w:rsidRPr="00402E2D" w:rsidRDefault="00F20000" w:rsidP="00402E2D">
            <w:pPr>
              <w:pStyle w:val="Default"/>
              <w:jc w:val="both"/>
              <w:rPr>
                <w:rFonts w:ascii="Verdana" w:hAnsi="Verdana"/>
                <w:sz w:val="20"/>
                <w:szCs w:val="20"/>
                <w:lang w:val="en-US"/>
              </w:rPr>
            </w:pPr>
            <w:r w:rsidRPr="00402E2D">
              <w:rPr>
                <w:rFonts w:ascii="Verdana" w:hAnsi="Verdana"/>
                <w:i/>
                <w:iCs/>
                <w:sz w:val="20"/>
                <w:szCs w:val="20"/>
                <w:lang w:val="en-US"/>
              </w:rPr>
              <w:t xml:space="preserve">• International partnerships </w:t>
            </w:r>
          </w:p>
        </w:tc>
      </w:tr>
      <w:tr w:rsidR="00F20000" w:rsidRPr="00402E2D" w:rsidTr="00F20000">
        <w:trPr>
          <w:trHeight w:val="110"/>
        </w:trPr>
        <w:tc>
          <w:tcPr>
            <w:tcW w:w="8897" w:type="dxa"/>
            <w:gridSpan w:val="2"/>
          </w:tcPr>
          <w:p w:rsidR="00F20000" w:rsidRPr="00402E2D" w:rsidRDefault="00F20000" w:rsidP="00402E2D">
            <w:pPr>
              <w:pStyle w:val="Default"/>
              <w:jc w:val="both"/>
              <w:rPr>
                <w:rFonts w:ascii="Verdana" w:hAnsi="Verdana"/>
                <w:sz w:val="22"/>
                <w:szCs w:val="22"/>
              </w:rPr>
            </w:pPr>
            <w:proofErr w:type="spellStart"/>
            <w:r w:rsidRPr="00402E2D">
              <w:rPr>
                <w:rFonts w:ascii="Verdana" w:hAnsi="Verdana"/>
                <w:sz w:val="22"/>
                <w:szCs w:val="22"/>
              </w:rPr>
              <w:t>Coffee</w:t>
            </w:r>
            <w:proofErr w:type="spellEnd"/>
            <w:r w:rsidRPr="00402E2D">
              <w:rPr>
                <w:rFonts w:ascii="Verdana" w:hAnsi="Verdana"/>
                <w:sz w:val="22"/>
                <w:szCs w:val="22"/>
              </w:rPr>
              <w:t xml:space="preserve"> break</w:t>
            </w:r>
          </w:p>
        </w:tc>
      </w:tr>
      <w:tr w:rsidR="00F20000" w:rsidRPr="00402E2D" w:rsidTr="00F20000">
        <w:trPr>
          <w:trHeight w:val="478"/>
        </w:trPr>
        <w:tc>
          <w:tcPr>
            <w:tcW w:w="1526" w:type="dxa"/>
          </w:tcPr>
          <w:p w:rsidR="00F20000" w:rsidRPr="00402E2D" w:rsidRDefault="00F20000" w:rsidP="00402E2D">
            <w:pPr>
              <w:pStyle w:val="Default"/>
              <w:jc w:val="both"/>
              <w:rPr>
                <w:rFonts w:ascii="Verdana" w:hAnsi="Verdana"/>
                <w:sz w:val="22"/>
                <w:szCs w:val="22"/>
              </w:rPr>
            </w:pPr>
            <w:r w:rsidRPr="00402E2D">
              <w:rPr>
                <w:rFonts w:ascii="Verdana" w:hAnsi="Verdana"/>
                <w:sz w:val="22"/>
                <w:szCs w:val="22"/>
              </w:rPr>
              <w:lastRenderedPageBreak/>
              <w:t xml:space="preserve">11:30–12:15 </w:t>
            </w:r>
          </w:p>
        </w:tc>
        <w:tc>
          <w:tcPr>
            <w:tcW w:w="7371" w:type="dxa"/>
          </w:tcPr>
          <w:p w:rsidR="00F20000" w:rsidRPr="00402E2D" w:rsidRDefault="00F20000" w:rsidP="00402E2D">
            <w:pPr>
              <w:pStyle w:val="Default"/>
              <w:jc w:val="both"/>
              <w:rPr>
                <w:rFonts w:ascii="Verdana" w:hAnsi="Verdana"/>
                <w:sz w:val="22"/>
                <w:szCs w:val="22"/>
                <w:lang w:val="en-US"/>
              </w:rPr>
            </w:pPr>
            <w:r w:rsidRPr="00402E2D">
              <w:rPr>
                <w:rFonts w:ascii="Verdana" w:hAnsi="Verdana"/>
                <w:sz w:val="22"/>
                <w:szCs w:val="22"/>
                <w:lang w:val="en-US"/>
              </w:rPr>
              <w:t xml:space="preserve">Discussion in plenary and break out groups (continued) </w:t>
            </w:r>
          </w:p>
          <w:p w:rsidR="00F20000" w:rsidRPr="00402E2D" w:rsidRDefault="00F20000" w:rsidP="00402E2D">
            <w:pPr>
              <w:pStyle w:val="Default"/>
              <w:jc w:val="both"/>
              <w:rPr>
                <w:rFonts w:ascii="Verdana" w:hAnsi="Verdana"/>
                <w:sz w:val="20"/>
                <w:szCs w:val="20"/>
                <w:lang w:val="en-US"/>
              </w:rPr>
            </w:pPr>
            <w:r w:rsidRPr="00402E2D">
              <w:rPr>
                <w:rFonts w:ascii="Verdana" w:hAnsi="Verdana"/>
                <w:i/>
                <w:iCs/>
                <w:sz w:val="20"/>
                <w:szCs w:val="20"/>
                <w:lang w:val="en-US"/>
              </w:rPr>
              <w:t xml:space="preserve">• Other opportunities to advance work at the regional level </w:t>
            </w:r>
          </w:p>
          <w:p w:rsidR="00F20000" w:rsidRPr="00402E2D" w:rsidRDefault="00F20000" w:rsidP="00402E2D">
            <w:pPr>
              <w:pStyle w:val="Default"/>
              <w:jc w:val="both"/>
              <w:rPr>
                <w:rFonts w:ascii="Verdana" w:hAnsi="Verdana"/>
                <w:sz w:val="20"/>
                <w:szCs w:val="20"/>
                <w:lang w:val="en-US"/>
              </w:rPr>
            </w:pPr>
            <w:r w:rsidRPr="00402E2D">
              <w:rPr>
                <w:rFonts w:ascii="Verdana" w:hAnsi="Verdana"/>
                <w:i/>
                <w:iCs/>
                <w:sz w:val="20"/>
                <w:szCs w:val="20"/>
                <w:lang w:val="en-US"/>
              </w:rPr>
              <w:t xml:space="preserve">• Links between regional and national initiatives, policies and programmes </w:t>
            </w:r>
          </w:p>
          <w:p w:rsidR="00F20000" w:rsidRPr="00402E2D" w:rsidRDefault="00F20000" w:rsidP="00402E2D">
            <w:pPr>
              <w:pStyle w:val="Default"/>
              <w:jc w:val="both"/>
              <w:rPr>
                <w:rFonts w:ascii="Verdana" w:hAnsi="Verdana"/>
                <w:sz w:val="20"/>
                <w:szCs w:val="20"/>
              </w:rPr>
            </w:pPr>
            <w:r w:rsidRPr="00402E2D">
              <w:rPr>
                <w:rFonts w:ascii="Verdana" w:hAnsi="Verdana"/>
                <w:i/>
                <w:iCs/>
                <w:sz w:val="20"/>
                <w:szCs w:val="20"/>
              </w:rPr>
              <w:t xml:space="preserve">• Opportunities for co-financing </w:t>
            </w:r>
          </w:p>
        </w:tc>
      </w:tr>
      <w:tr w:rsidR="00F20000" w:rsidRPr="00402E2D" w:rsidTr="00F20000">
        <w:trPr>
          <w:trHeight w:val="110"/>
        </w:trPr>
        <w:tc>
          <w:tcPr>
            <w:tcW w:w="1526" w:type="dxa"/>
          </w:tcPr>
          <w:p w:rsidR="00F20000" w:rsidRPr="00402E2D" w:rsidRDefault="00F20000" w:rsidP="00402E2D">
            <w:pPr>
              <w:pStyle w:val="Default"/>
              <w:jc w:val="both"/>
              <w:rPr>
                <w:rFonts w:ascii="Verdana" w:hAnsi="Verdana"/>
                <w:sz w:val="22"/>
                <w:szCs w:val="22"/>
              </w:rPr>
            </w:pPr>
            <w:r w:rsidRPr="00402E2D">
              <w:rPr>
                <w:rFonts w:ascii="Verdana" w:hAnsi="Verdana"/>
                <w:sz w:val="22"/>
                <w:szCs w:val="22"/>
              </w:rPr>
              <w:t xml:space="preserve">12:15–12:30 </w:t>
            </w:r>
          </w:p>
        </w:tc>
        <w:tc>
          <w:tcPr>
            <w:tcW w:w="7371" w:type="dxa"/>
          </w:tcPr>
          <w:p w:rsidR="00F20000" w:rsidRPr="00402E2D" w:rsidRDefault="00F20000" w:rsidP="00402E2D">
            <w:pPr>
              <w:pStyle w:val="Default"/>
              <w:jc w:val="both"/>
              <w:rPr>
                <w:rFonts w:ascii="Verdana" w:hAnsi="Verdana"/>
                <w:sz w:val="22"/>
                <w:szCs w:val="22"/>
              </w:rPr>
            </w:pPr>
            <w:r w:rsidRPr="00402E2D">
              <w:rPr>
                <w:rFonts w:ascii="Verdana" w:hAnsi="Verdana"/>
                <w:sz w:val="22"/>
                <w:szCs w:val="22"/>
              </w:rPr>
              <w:t xml:space="preserve">Summary and next steps </w:t>
            </w:r>
          </w:p>
        </w:tc>
      </w:tr>
    </w:tbl>
    <w:p w:rsidR="005F5312" w:rsidRPr="00402E2D" w:rsidRDefault="005F5312" w:rsidP="00402E2D">
      <w:pPr>
        <w:ind w:left="360"/>
        <w:jc w:val="both"/>
        <w:rPr>
          <w:rFonts w:ascii="Verdana" w:hAnsi="Verdana"/>
          <w:lang w:val="en-US"/>
        </w:rPr>
        <w:sectPr w:rsidR="005F5312" w:rsidRPr="00402E2D" w:rsidSect="00164654">
          <w:pgSz w:w="12240" w:h="15840"/>
          <w:pgMar w:top="1417" w:right="1701" w:bottom="1417" w:left="1701" w:header="708" w:footer="708" w:gutter="0"/>
          <w:cols w:space="708"/>
          <w:docGrid w:linePitch="360"/>
        </w:sectPr>
      </w:pPr>
    </w:p>
    <w:p w:rsidR="0067459C" w:rsidRPr="00402E2D" w:rsidRDefault="0067459C" w:rsidP="00402E2D">
      <w:pPr>
        <w:pStyle w:val="Default"/>
        <w:jc w:val="both"/>
        <w:rPr>
          <w:rFonts w:ascii="Verdana" w:hAnsi="Verdana"/>
          <w:b/>
        </w:rPr>
      </w:pPr>
    </w:p>
    <w:p w:rsidR="00F20000" w:rsidRPr="00402E2D" w:rsidRDefault="005F5312" w:rsidP="00402E2D">
      <w:pPr>
        <w:pStyle w:val="Default"/>
        <w:jc w:val="both"/>
        <w:rPr>
          <w:rFonts w:ascii="Verdana" w:hAnsi="Verdana"/>
          <w:b/>
        </w:rPr>
      </w:pPr>
      <w:proofErr w:type="spellStart"/>
      <w:r w:rsidRPr="00402E2D">
        <w:rPr>
          <w:rFonts w:ascii="Verdana" w:hAnsi="Verdana"/>
          <w:b/>
        </w:rPr>
        <w:t>Annex</w:t>
      </w:r>
      <w:proofErr w:type="spellEnd"/>
      <w:r w:rsidRPr="00402E2D">
        <w:rPr>
          <w:rFonts w:ascii="Verdana" w:hAnsi="Verdana"/>
          <w:b/>
        </w:rPr>
        <w:t xml:space="preserve"> 2-List of </w:t>
      </w:r>
      <w:proofErr w:type="spellStart"/>
      <w:r w:rsidRPr="00402E2D">
        <w:rPr>
          <w:rFonts w:ascii="Verdana" w:hAnsi="Verdana"/>
          <w:b/>
        </w:rPr>
        <w:t>participants</w:t>
      </w:r>
      <w:proofErr w:type="spellEnd"/>
    </w:p>
    <w:p w:rsidR="00AA1FF2" w:rsidRPr="00402E2D" w:rsidRDefault="00AA1FF2" w:rsidP="00402E2D">
      <w:pPr>
        <w:pStyle w:val="Default"/>
        <w:jc w:val="both"/>
        <w:rPr>
          <w:rFonts w:ascii="Verdana" w:hAnsi="Verdana"/>
          <w:b/>
        </w:rPr>
      </w:pPr>
    </w:p>
    <w:p w:rsidR="00AA1FF2" w:rsidRPr="00402E2D" w:rsidRDefault="00AA1FF2" w:rsidP="00402E2D">
      <w:pPr>
        <w:pStyle w:val="Default"/>
        <w:jc w:val="both"/>
        <w:rPr>
          <w:rFonts w:ascii="Verdana" w:hAnsi="Verdana"/>
          <w:sz w:val="22"/>
          <w:szCs w:val="22"/>
          <w:lang w:val="en-US"/>
        </w:rPr>
      </w:pPr>
      <w:r w:rsidRPr="00402E2D">
        <w:rPr>
          <w:rFonts w:ascii="Verdana" w:hAnsi="Verdana"/>
          <w:lang w:val="en-US"/>
        </w:rPr>
        <w:t xml:space="preserve"> </w:t>
      </w:r>
      <w:r w:rsidRPr="00402E2D">
        <w:rPr>
          <w:rFonts w:ascii="Verdana" w:hAnsi="Verdana"/>
          <w:b/>
          <w:bCs/>
          <w:sz w:val="22"/>
          <w:szCs w:val="22"/>
          <w:lang w:val="en-US"/>
        </w:rPr>
        <w:t xml:space="preserve">Strengthening regional networks and national capacities for environmental information: Focus on Caribbean </w:t>
      </w:r>
      <w:proofErr w:type="gramStart"/>
      <w:r w:rsidRPr="00402E2D">
        <w:rPr>
          <w:rFonts w:ascii="Verdana" w:hAnsi="Verdana"/>
          <w:b/>
          <w:bCs/>
          <w:sz w:val="22"/>
          <w:szCs w:val="22"/>
          <w:lang w:val="en-US"/>
        </w:rPr>
        <w:t>small island</w:t>
      </w:r>
      <w:proofErr w:type="gramEnd"/>
      <w:r w:rsidRPr="00402E2D">
        <w:rPr>
          <w:rFonts w:ascii="Verdana" w:hAnsi="Verdana"/>
          <w:b/>
          <w:bCs/>
          <w:sz w:val="22"/>
          <w:szCs w:val="22"/>
          <w:lang w:val="en-US"/>
        </w:rPr>
        <w:t xml:space="preserve"> developing States Hotel Radisson Summit, Panama City, Panama November 15th, 2013, am </w:t>
      </w:r>
    </w:p>
    <w:p w:rsidR="00AA1FF2" w:rsidRPr="00402E2D" w:rsidRDefault="00AA1FF2" w:rsidP="00402E2D">
      <w:pPr>
        <w:pStyle w:val="Default"/>
        <w:jc w:val="both"/>
        <w:rPr>
          <w:rFonts w:ascii="Verdana" w:hAnsi="Verdana" w:cstheme="minorBidi"/>
          <w:color w:val="auto"/>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4"/>
        <w:gridCol w:w="2534"/>
        <w:gridCol w:w="2534"/>
        <w:gridCol w:w="2534"/>
        <w:gridCol w:w="2534"/>
      </w:tblGrid>
      <w:tr w:rsidR="00AA1FF2" w:rsidRPr="00402E2D" w:rsidTr="00AA1FF2">
        <w:trPr>
          <w:trHeight w:val="70"/>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stheme="minorBidi"/>
                <w:color w:val="auto"/>
                <w:sz w:val="18"/>
                <w:szCs w:val="18"/>
                <w:lang w:val="en-US"/>
              </w:rPr>
              <w:t xml:space="preserve"> </w:t>
            </w:r>
            <w:r w:rsidRPr="00402E2D">
              <w:rPr>
                <w:rFonts w:ascii="Verdana" w:hAnsi="Verdana"/>
                <w:b/>
                <w:bCs/>
                <w:sz w:val="18"/>
                <w:szCs w:val="18"/>
              </w:rPr>
              <w:t>Country</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b/>
                <w:bCs/>
                <w:sz w:val="18"/>
                <w:szCs w:val="18"/>
              </w:rPr>
              <w:t>Name</w:t>
            </w:r>
            <w:proofErr w:type="spellEnd"/>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b/>
                <w:bCs/>
                <w:sz w:val="18"/>
                <w:szCs w:val="18"/>
              </w:rPr>
              <w:t>Title</w:t>
            </w:r>
            <w:proofErr w:type="spellEnd"/>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b/>
                <w:bCs/>
                <w:sz w:val="18"/>
                <w:szCs w:val="18"/>
              </w:rPr>
              <w:t>Institution</w:t>
            </w:r>
            <w:proofErr w:type="spellEnd"/>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b/>
                <w:bCs/>
                <w:sz w:val="18"/>
                <w:szCs w:val="18"/>
              </w:rPr>
              <w:t>E-mail</w:t>
            </w:r>
          </w:p>
        </w:tc>
      </w:tr>
      <w:tr w:rsidR="00AA1FF2" w:rsidRPr="00402E2D" w:rsidTr="00AA1FF2">
        <w:trPr>
          <w:trHeight w:val="163"/>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Antigua y Barbuda</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Mr.Jason</w:t>
            </w:r>
            <w:proofErr w:type="spellEnd"/>
            <w:r w:rsidRPr="00402E2D">
              <w:rPr>
                <w:rFonts w:ascii="Verdana" w:hAnsi="Verdana"/>
                <w:sz w:val="18"/>
                <w:szCs w:val="18"/>
              </w:rPr>
              <w:t xml:space="preserve"> Williams</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Data Manager</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Ministry of Agriculture, Lands, Housing and the Environment</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environmentantigua@gmail.com</w:t>
            </w:r>
          </w:p>
        </w:tc>
      </w:tr>
      <w:tr w:rsidR="00AA1FF2" w:rsidRPr="00402E2D" w:rsidTr="00AA1FF2">
        <w:trPr>
          <w:trHeight w:val="163"/>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Bahamas</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 xml:space="preserve">Ms. Stacy Lubin-Gray </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Environmental</w:t>
            </w:r>
            <w:proofErr w:type="spellEnd"/>
            <w:r w:rsidRPr="00402E2D">
              <w:rPr>
                <w:rFonts w:ascii="Verdana" w:hAnsi="Verdana"/>
                <w:sz w:val="18"/>
                <w:szCs w:val="18"/>
              </w:rPr>
              <w:t xml:space="preserve"> </w:t>
            </w:r>
            <w:proofErr w:type="spellStart"/>
            <w:r w:rsidRPr="00402E2D">
              <w:rPr>
                <w:rFonts w:ascii="Verdana" w:hAnsi="Verdana"/>
                <w:sz w:val="18"/>
                <w:szCs w:val="18"/>
              </w:rPr>
              <w:t>Officer</w:t>
            </w:r>
            <w:proofErr w:type="spellEnd"/>
            <w:r w:rsidRPr="00402E2D">
              <w:rPr>
                <w:rFonts w:ascii="Verdana" w:hAnsi="Verdana"/>
                <w:sz w:val="18"/>
                <w:szCs w:val="18"/>
              </w:rPr>
              <w:t xml:space="preserve"> </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 xml:space="preserve">Ministry of Environment and Housing, BEST Commission </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slubingray@gmail.com</w:t>
            </w:r>
          </w:p>
        </w:tc>
      </w:tr>
      <w:tr w:rsidR="00AA1FF2" w:rsidRPr="00402E2D" w:rsidTr="00AA1FF2">
        <w:trPr>
          <w:trHeight w:val="70"/>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Belice</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Celi Christine Cho</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Environmental Officer - Public Awareness &amp; Information Unit</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Department</w:t>
            </w:r>
            <w:proofErr w:type="spellEnd"/>
            <w:r w:rsidRPr="00402E2D">
              <w:rPr>
                <w:rFonts w:ascii="Verdana" w:hAnsi="Verdana"/>
                <w:sz w:val="18"/>
                <w:szCs w:val="18"/>
              </w:rPr>
              <w:t xml:space="preserve"> of </w:t>
            </w:r>
            <w:proofErr w:type="spellStart"/>
            <w:r w:rsidRPr="00402E2D">
              <w:rPr>
                <w:rFonts w:ascii="Verdana" w:hAnsi="Verdana"/>
                <w:sz w:val="18"/>
                <w:szCs w:val="18"/>
              </w:rPr>
              <w:t>the</w:t>
            </w:r>
            <w:proofErr w:type="spellEnd"/>
            <w:r w:rsidRPr="00402E2D">
              <w:rPr>
                <w:rFonts w:ascii="Verdana" w:hAnsi="Verdana"/>
                <w:sz w:val="18"/>
                <w:szCs w:val="18"/>
              </w:rPr>
              <w:t xml:space="preserve"> Environment</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doe.publicawarenessunit@ffsd.gov.bz</w:t>
            </w:r>
          </w:p>
        </w:tc>
      </w:tr>
      <w:tr w:rsidR="00AA1FF2" w:rsidRPr="00402E2D" w:rsidTr="00AA1FF2">
        <w:trPr>
          <w:trHeight w:val="163"/>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Cuba</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Ileana Saborit Izaguirre</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Funcionaria de la Dirección de Medio Ambiente</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Ministerio de Ciencia, Tecnología y Medio Ambiente</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saborit@citma.cu</w:t>
            </w:r>
          </w:p>
        </w:tc>
      </w:tr>
      <w:tr w:rsidR="00AA1FF2" w:rsidRPr="00402E2D" w:rsidTr="00AA1FF2">
        <w:trPr>
          <w:trHeight w:val="163"/>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República Dominicana</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Mariana Pérez Ceballos</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 xml:space="preserve">Directora de Información Ambiental y de RRNN </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Ministerio de Medio Ambiente y Recursos Naturales</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 xml:space="preserve">mariana.perez@ambiente.gob.dp </w:t>
            </w:r>
          </w:p>
        </w:tc>
      </w:tr>
      <w:tr w:rsidR="00AA1FF2" w:rsidRPr="00402E2D" w:rsidTr="00AA1FF2">
        <w:trPr>
          <w:trHeight w:val="163"/>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Saint Lucia</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 xml:space="preserve">Feria Christine </w:t>
            </w:r>
            <w:proofErr w:type="spellStart"/>
            <w:r w:rsidRPr="00402E2D">
              <w:rPr>
                <w:rFonts w:ascii="Verdana" w:hAnsi="Verdana"/>
                <w:sz w:val="18"/>
                <w:szCs w:val="18"/>
              </w:rPr>
              <w:t>Narcisse-Gaston</w:t>
            </w:r>
            <w:proofErr w:type="spellEnd"/>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Environmental</w:t>
            </w:r>
            <w:proofErr w:type="spellEnd"/>
            <w:r w:rsidRPr="00402E2D">
              <w:rPr>
                <w:rFonts w:ascii="Verdana" w:hAnsi="Verdana"/>
                <w:sz w:val="18"/>
                <w:szCs w:val="18"/>
              </w:rPr>
              <w:t xml:space="preserve"> </w:t>
            </w:r>
            <w:proofErr w:type="spellStart"/>
            <w:r w:rsidRPr="00402E2D">
              <w:rPr>
                <w:rFonts w:ascii="Verdana" w:hAnsi="Verdana"/>
                <w:sz w:val="18"/>
                <w:szCs w:val="18"/>
              </w:rPr>
              <w:t>Education</w:t>
            </w:r>
            <w:proofErr w:type="spellEnd"/>
            <w:r w:rsidRPr="00402E2D">
              <w:rPr>
                <w:rFonts w:ascii="Verdana" w:hAnsi="Verdana"/>
                <w:sz w:val="18"/>
                <w:szCs w:val="18"/>
              </w:rPr>
              <w:t xml:space="preserve"> </w:t>
            </w:r>
            <w:proofErr w:type="spellStart"/>
            <w:r w:rsidRPr="00402E2D">
              <w:rPr>
                <w:rFonts w:ascii="Verdana" w:hAnsi="Verdana"/>
                <w:sz w:val="18"/>
                <w:szCs w:val="18"/>
              </w:rPr>
              <w:t>Officer</w:t>
            </w:r>
            <w:proofErr w:type="spellEnd"/>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Ministry of Sustainable Development, Energy, Science and Technology</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faynarcisse@hotmail.com</w:t>
            </w:r>
          </w:p>
        </w:tc>
      </w:tr>
      <w:tr w:rsidR="00AA1FF2" w:rsidRPr="00402E2D" w:rsidTr="00AA1FF2">
        <w:trPr>
          <w:trHeight w:val="70"/>
        </w:trPr>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b/>
                <w:bCs/>
                <w:sz w:val="18"/>
                <w:szCs w:val="18"/>
              </w:rPr>
              <w:t>Organization</w:t>
            </w:r>
            <w:proofErr w:type="spellEnd"/>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b/>
                <w:bCs/>
                <w:sz w:val="18"/>
                <w:szCs w:val="18"/>
              </w:rPr>
              <w:t>Name</w:t>
            </w:r>
            <w:proofErr w:type="spellEnd"/>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b/>
                <w:bCs/>
                <w:sz w:val="18"/>
                <w:szCs w:val="18"/>
              </w:rPr>
              <w:t>Title</w:t>
            </w:r>
            <w:proofErr w:type="spellEnd"/>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b/>
                <w:bCs/>
                <w:sz w:val="18"/>
                <w:szCs w:val="18"/>
              </w:rPr>
              <w:t>Institution</w:t>
            </w:r>
            <w:proofErr w:type="spellEnd"/>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b/>
                <w:bCs/>
                <w:sz w:val="18"/>
                <w:szCs w:val="18"/>
              </w:rPr>
              <w:t>e-mail</w:t>
            </w:r>
          </w:p>
        </w:tc>
      </w:tr>
      <w:tr w:rsidR="00AA1FF2" w:rsidRPr="00402E2D" w:rsidTr="00AA1FF2">
        <w:trPr>
          <w:trHeight w:val="71"/>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CARICOM</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 xml:space="preserve">Mr. Garfield </w:t>
            </w:r>
            <w:proofErr w:type="spellStart"/>
            <w:r w:rsidRPr="00402E2D">
              <w:rPr>
                <w:rFonts w:ascii="Verdana" w:hAnsi="Verdana"/>
                <w:sz w:val="18"/>
                <w:szCs w:val="18"/>
              </w:rPr>
              <w:t>Barnwell</w:t>
            </w:r>
            <w:proofErr w:type="spellEnd"/>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 xml:space="preserve">Director, </w:t>
            </w:r>
            <w:proofErr w:type="spellStart"/>
            <w:r w:rsidRPr="00402E2D">
              <w:rPr>
                <w:rFonts w:ascii="Verdana" w:hAnsi="Verdana"/>
                <w:sz w:val="18"/>
                <w:szCs w:val="18"/>
              </w:rPr>
              <w:t>Sustainable</w:t>
            </w:r>
            <w:proofErr w:type="spellEnd"/>
            <w:r w:rsidRPr="00402E2D">
              <w:rPr>
                <w:rFonts w:ascii="Verdana" w:hAnsi="Verdana"/>
                <w:sz w:val="18"/>
                <w:szCs w:val="18"/>
              </w:rPr>
              <w:t xml:space="preserve"> </w:t>
            </w:r>
            <w:proofErr w:type="spellStart"/>
            <w:r w:rsidRPr="00402E2D">
              <w:rPr>
                <w:rFonts w:ascii="Verdana" w:hAnsi="Verdana"/>
                <w:sz w:val="18"/>
                <w:szCs w:val="18"/>
              </w:rPr>
              <w:t>Development</w:t>
            </w:r>
            <w:proofErr w:type="spellEnd"/>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CARICOM Secretariat</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gbarnwell@caricom.org</w:t>
            </w:r>
          </w:p>
        </w:tc>
      </w:tr>
      <w:tr w:rsidR="00AA1FF2" w:rsidRPr="00402E2D" w:rsidTr="00AA1FF2">
        <w:trPr>
          <w:trHeight w:val="70"/>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CAF</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Octavio Carrasquilla</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Officer</w:t>
            </w:r>
            <w:proofErr w:type="spellEnd"/>
            <w:r w:rsidRPr="00402E2D">
              <w:rPr>
                <w:rFonts w:ascii="Verdana" w:hAnsi="Verdana"/>
                <w:sz w:val="18"/>
                <w:szCs w:val="18"/>
              </w:rPr>
              <w:t xml:space="preserve"> / Environment </w:t>
            </w:r>
            <w:proofErr w:type="spellStart"/>
            <w:r w:rsidRPr="00402E2D">
              <w:rPr>
                <w:rFonts w:ascii="Verdana" w:hAnsi="Verdana"/>
                <w:sz w:val="18"/>
                <w:szCs w:val="18"/>
              </w:rPr>
              <w:t>Division</w:t>
            </w:r>
            <w:proofErr w:type="spellEnd"/>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Banco de Desarrollo de América Latina - CAF</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ocarrasquilla@caf.com</w:t>
            </w:r>
          </w:p>
        </w:tc>
      </w:tr>
      <w:tr w:rsidR="00AA1FF2" w:rsidRPr="00402E2D" w:rsidTr="00AA1FF2">
        <w:trPr>
          <w:trHeight w:val="163"/>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ECLAC</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Kristina</w:t>
            </w:r>
            <w:proofErr w:type="spellEnd"/>
            <w:r w:rsidRPr="00402E2D">
              <w:rPr>
                <w:rFonts w:ascii="Verdana" w:hAnsi="Verdana"/>
                <w:sz w:val="18"/>
                <w:szCs w:val="18"/>
              </w:rPr>
              <w:t xml:space="preserve"> </w:t>
            </w:r>
            <w:proofErr w:type="spellStart"/>
            <w:r w:rsidRPr="00402E2D">
              <w:rPr>
                <w:rFonts w:ascii="Verdana" w:hAnsi="Verdana"/>
                <w:sz w:val="18"/>
                <w:szCs w:val="18"/>
              </w:rPr>
              <w:t>Taboulchanas</w:t>
            </w:r>
            <w:proofErr w:type="spellEnd"/>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Statistics</w:t>
            </w:r>
            <w:proofErr w:type="spellEnd"/>
            <w:r w:rsidRPr="00402E2D">
              <w:rPr>
                <w:rFonts w:ascii="Verdana" w:hAnsi="Verdana"/>
                <w:sz w:val="18"/>
                <w:szCs w:val="18"/>
              </w:rPr>
              <w:t xml:space="preserve"> </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Economic Commission for Latin America and the Caribbean (ECLAC)</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Kristina.TABOULCHANAS@cepal.org</w:t>
            </w:r>
          </w:p>
        </w:tc>
      </w:tr>
      <w:tr w:rsidR="00AA1FF2" w:rsidRPr="00402E2D" w:rsidTr="00AA1FF2">
        <w:trPr>
          <w:trHeight w:val="71"/>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UNOPS</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 xml:space="preserve">Patrick </w:t>
            </w:r>
            <w:proofErr w:type="spellStart"/>
            <w:r w:rsidRPr="00402E2D">
              <w:rPr>
                <w:rFonts w:ascii="Verdana" w:hAnsi="Verdana"/>
                <w:sz w:val="18"/>
                <w:szCs w:val="18"/>
              </w:rPr>
              <w:t>Debels</w:t>
            </w:r>
            <w:proofErr w:type="spellEnd"/>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 xml:space="preserve">Regional Project </w:t>
            </w:r>
            <w:proofErr w:type="spellStart"/>
            <w:r w:rsidRPr="00402E2D">
              <w:rPr>
                <w:rFonts w:ascii="Verdana" w:hAnsi="Verdana"/>
                <w:sz w:val="18"/>
                <w:szCs w:val="18"/>
              </w:rPr>
              <w:t>Coordinator</w:t>
            </w:r>
            <w:proofErr w:type="spellEnd"/>
            <w:r w:rsidRPr="00402E2D">
              <w:rPr>
                <w:rFonts w:ascii="Verdana" w:hAnsi="Verdana"/>
                <w:sz w:val="18"/>
                <w:szCs w:val="18"/>
              </w:rPr>
              <w:t xml:space="preserve"> </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 xml:space="preserve">CLME Project </w:t>
            </w:r>
            <w:proofErr w:type="spellStart"/>
            <w:r w:rsidRPr="00402E2D">
              <w:rPr>
                <w:rFonts w:ascii="Verdana" w:hAnsi="Verdana"/>
                <w:sz w:val="18"/>
                <w:szCs w:val="18"/>
              </w:rPr>
              <w:t>Coordination</w:t>
            </w:r>
            <w:proofErr w:type="spellEnd"/>
            <w:r w:rsidRPr="00402E2D">
              <w:rPr>
                <w:rFonts w:ascii="Verdana" w:hAnsi="Verdana"/>
                <w:sz w:val="18"/>
                <w:szCs w:val="18"/>
              </w:rPr>
              <w:t xml:space="preserve"> </w:t>
            </w:r>
            <w:proofErr w:type="spellStart"/>
            <w:r w:rsidRPr="00402E2D">
              <w:rPr>
                <w:rFonts w:ascii="Verdana" w:hAnsi="Verdana"/>
                <w:sz w:val="18"/>
                <w:szCs w:val="18"/>
              </w:rPr>
              <w:t>Unit</w:t>
            </w:r>
            <w:proofErr w:type="spellEnd"/>
            <w:r w:rsidRPr="00402E2D">
              <w:rPr>
                <w:rFonts w:ascii="Verdana" w:hAnsi="Verdana"/>
                <w:sz w:val="18"/>
                <w:szCs w:val="18"/>
              </w:rPr>
              <w:t xml:space="preserve"> </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PatrickD@unops.org</w:t>
            </w:r>
          </w:p>
        </w:tc>
      </w:tr>
      <w:tr w:rsidR="00AA1FF2" w:rsidRPr="00402E2D" w:rsidTr="00AA1FF2">
        <w:trPr>
          <w:trHeight w:val="163"/>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UNEP</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Monika</w:t>
            </w:r>
            <w:proofErr w:type="spellEnd"/>
            <w:r w:rsidRPr="00402E2D">
              <w:rPr>
                <w:rFonts w:ascii="Verdana" w:hAnsi="Verdana"/>
                <w:sz w:val="18"/>
                <w:szCs w:val="18"/>
              </w:rPr>
              <w:t xml:space="preserve"> </w:t>
            </w:r>
            <w:proofErr w:type="spellStart"/>
            <w:r w:rsidRPr="00402E2D">
              <w:rPr>
                <w:rFonts w:ascii="Verdana" w:hAnsi="Verdana"/>
                <w:sz w:val="18"/>
                <w:szCs w:val="18"/>
              </w:rPr>
              <w:t>MacDevette</w:t>
            </w:r>
            <w:proofErr w:type="spellEnd"/>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 xml:space="preserve">Chief, Capacity </w:t>
            </w:r>
            <w:r w:rsidRPr="00402E2D">
              <w:rPr>
                <w:rFonts w:ascii="Verdana" w:hAnsi="Verdana"/>
                <w:sz w:val="18"/>
                <w:szCs w:val="18"/>
                <w:lang w:val="en-US"/>
              </w:rPr>
              <w:lastRenderedPageBreak/>
              <w:t>Development Branch, Sub-</w:t>
            </w: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Coordinator </w:t>
            </w:r>
            <w:proofErr w:type="spellStart"/>
            <w:r w:rsidRPr="00402E2D">
              <w:rPr>
                <w:rFonts w:ascii="Verdana" w:hAnsi="Verdana"/>
                <w:sz w:val="18"/>
                <w:szCs w:val="18"/>
                <w:lang w:val="en-US"/>
              </w:rPr>
              <w:t>a.i</w:t>
            </w:r>
            <w:proofErr w:type="spellEnd"/>
            <w:r w:rsidRPr="00402E2D">
              <w:rPr>
                <w:rFonts w:ascii="Verdana" w:hAnsi="Verdana"/>
                <w:sz w:val="18"/>
                <w:szCs w:val="18"/>
                <w:lang w:val="en-US"/>
              </w:rPr>
              <w:t xml:space="preserve">., Environment Under Review </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lastRenderedPageBreak/>
              <w:t xml:space="preserve">United Nations </w:t>
            </w:r>
            <w:r w:rsidRPr="00402E2D">
              <w:rPr>
                <w:rFonts w:ascii="Verdana" w:hAnsi="Verdana"/>
                <w:sz w:val="18"/>
                <w:szCs w:val="18"/>
                <w:lang w:val="en-US"/>
              </w:rPr>
              <w:lastRenderedPageBreak/>
              <w:t xml:space="preserve">Environment </w:t>
            </w: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 Division of Early Warning and Assessment</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lastRenderedPageBreak/>
              <w:t>monika.macdevette@une</w:t>
            </w:r>
            <w:r w:rsidRPr="00402E2D">
              <w:rPr>
                <w:rFonts w:ascii="Verdana" w:hAnsi="Verdana"/>
                <w:color w:val="0000FF"/>
                <w:sz w:val="18"/>
                <w:szCs w:val="18"/>
              </w:rPr>
              <w:lastRenderedPageBreak/>
              <w:t>p.org</w:t>
            </w:r>
          </w:p>
        </w:tc>
      </w:tr>
      <w:tr w:rsidR="00AA1FF2" w:rsidRPr="00402E2D" w:rsidTr="00AA1FF2">
        <w:trPr>
          <w:trHeight w:val="163"/>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lastRenderedPageBreak/>
              <w:t>UNEP</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Chris Corbin</w:t>
            </w:r>
          </w:p>
        </w:tc>
        <w:tc>
          <w:tcPr>
            <w:tcW w:w="2534" w:type="dxa"/>
          </w:tcPr>
          <w:p w:rsidR="00AA1FF2" w:rsidRPr="00402E2D" w:rsidRDefault="00AA1FF2" w:rsidP="00402E2D">
            <w:pPr>
              <w:pStyle w:val="Default"/>
              <w:jc w:val="both"/>
              <w:rPr>
                <w:rFonts w:ascii="Verdana" w:hAnsi="Verdana"/>
                <w:sz w:val="18"/>
                <w:szCs w:val="18"/>
                <w:lang w:val="en-US"/>
              </w:rPr>
            </w:pP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Officer - UNEP's Caribbean Regional Seas </w:t>
            </w: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(CEP), Division of Environmental Policy Implementation (DEPI)</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United</w:t>
            </w:r>
            <w:proofErr w:type="spellEnd"/>
            <w:r w:rsidRPr="00402E2D">
              <w:rPr>
                <w:rFonts w:ascii="Verdana" w:hAnsi="Verdana"/>
                <w:sz w:val="18"/>
                <w:szCs w:val="18"/>
              </w:rPr>
              <w:t xml:space="preserve"> </w:t>
            </w:r>
            <w:proofErr w:type="spellStart"/>
            <w:r w:rsidRPr="00402E2D">
              <w:rPr>
                <w:rFonts w:ascii="Verdana" w:hAnsi="Verdana"/>
                <w:sz w:val="18"/>
                <w:szCs w:val="18"/>
              </w:rPr>
              <w:t>Nations</w:t>
            </w:r>
            <w:proofErr w:type="spellEnd"/>
            <w:r w:rsidRPr="00402E2D">
              <w:rPr>
                <w:rFonts w:ascii="Verdana" w:hAnsi="Verdana"/>
                <w:sz w:val="18"/>
                <w:szCs w:val="18"/>
              </w:rPr>
              <w:t xml:space="preserve"> Environment </w:t>
            </w:r>
            <w:proofErr w:type="spellStart"/>
            <w:r w:rsidRPr="00402E2D">
              <w:rPr>
                <w:rFonts w:ascii="Verdana" w:hAnsi="Verdana"/>
                <w:sz w:val="18"/>
                <w:szCs w:val="18"/>
              </w:rPr>
              <w:t>Programme</w:t>
            </w:r>
            <w:proofErr w:type="spellEnd"/>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cjc@cep.unep.org</w:t>
            </w:r>
          </w:p>
        </w:tc>
      </w:tr>
      <w:tr w:rsidR="00AA1FF2" w:rsidRPr="00402E2D" w:rsidTr="00AA1FF2">
        <w:trPr>
          <w:trHeight w:val="256"/>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UNEP</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Marck</w:t>
            </w:r>
            <w:proofErr w:type="spellEnd"/>
            <w:r w:rsidRPr="00402E2D">
              <w:rPr>
                <w:rFonts w:ascii="Verdana" w:hAnsi="Verdana"/>
                <w:sz w:val="18"/>
                <w:szCs w:val="18"/>
              </w:rPr>
              <w:t xml:space="preserve"> </w:t>
            </w:r>
            <w:proofErr w:type="spellStart"/>
            <w:r w:rsidRPr="00402E2D">
              <w:rPr>
                <w:rFonts w:ascii="Verdana" w:hAnsi="Verdana"/>
                <w:sz w:val="18"/>
                <w:szCs w:val="18"/>
              </w:rPr>
              <w:t>Donovan</w:t>
            </w:r>
            <w:proofErr w:type="spellEnd"/>
            <w:r w:rsidRPr="00402E2D">
              <w:rPr>
                <w:rFonts w:ascii="Verdana" w:hAnsi="Verdana"/>
                <w:sz w:val="18"/>
                <w:szCs w:val="18"/>
              </w:rPr>
              <w:t xml:space="preserve"> Griffith</w:t>
            </w:r>
          </w:p>
        </w:tc>
        <w:tc>
          <w:tcPr>
            <w:tcW w:w="2534" w:type="dxa"/>
          </w:tcPr>
          <w:p w:rsidR="00AA1FF2" w:rsidRPr="00402E2D" w:rsidRDefault="00AA1FF2" w:rsidP="00402E2D">
            <w:pPr>
              <w:pStyle w:val="Default"/>
              <w:jc w:val="both"/>
              <w:rPr>
                <w:rFonts w:ascii="Verdana" w:hAnsi="Verdana"/>
                <w:sz w:val="18"/>
                <w:szCs w:val="18"/>
              </w:rPr>
            </w:pPr>
            <w:proofErr w:type="spellStart"/>
            <w:r w:rsidRPr="00402E2D">
              <w:rPr>
                <w:rFonts w:ascii="Verdana" w:hAnsi="Verdana"/>
                <w:sz w:val="18"/>
                <w:szCs w:val="18"/>
              </w:rPr>
              <w:t>CoordinadorPequeños</w:t>
            </w:r>
            <w:proofErr w:type="spellEnd"/>
            <w:r w:rsidRPr="00402E2D">
              <w:rPr>
                <w:rFonts w:ascii="Verdana" w:hAnsi="Verdana"/>
                <w:sz w:val="18"/>
                <w:szCs w:val="18"/>
              </w:rPr>
              <w:t xml:space="preserve"> Estados Insulares en Desarrollo (SIDS) </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 xml:space="preserve">United Nations Environment </w:t>
            </w: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 Regional Office for Latin America and the Caribbean</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mark.griffith@unep.org</w:t>
            </w:r>
          </w:p>
        </w:tc>
      </w:tr>
      <w:tr w:rsidR="00AA1FF2" w:rsidRPr="00402E2D" w:rsidTr="00AA1FF2">
        <w:trPr>
          <w:trHeight w:val="255"/>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UNEP</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Charles Davies</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Regional Coordinator - Division of Early Warning and Assessment</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 xml:space="preserve">United Nations Environment </w:t>
            </w: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 Regional Office for Latin America and the Caribbean</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charles.davies@unep.org</w:t>
            </w:r>
          </w:p>
        </w:tc>
      </w:tr>
      <w:tr w:rsidR="00AA1FF2" w:rsidRPr="00402E2D" w:rsidTr="00AA1FF2">
        <w:trPr>
          <w:trHeight w:val="255"/>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UNEP</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Andrea Salinas</w:t>
            </w:r>
          </w:p>
        </w:tc>
        <w:tc>
          <w:tcPr>
            <w:tcW w:w="2534" w:type="dxa"/>
          </w:tcPr>
          <w:p w:rsidR="00AA1FF2" w:rsidRPr="00402E2D" w:rsidRDefault="00AA1FF2" w:rsidP="00402E2D">
            <w:pPr>
              <w:pStyle w:val="Default"/>
              <w:jc w:val="both"/>
              <w:rPr>
                <w:rFonts w:ascii="Verdana" w:hAnsi="Verdana"/>
                <w:sz w:val="18"/>
                <w:szCs w:val="18"/>
                <w:lang w:val="en-US"/>
              </w:rPr>
            </w:pP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Officer - Division of Early Warning and Assessment</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 xml:space="preserve">United Nations Environment </w:t>
            </w: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 Regional Office for Latin America and the Caribbean</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andrea.salinas@unep.org</w:t>
            </w:r>
          </w:p>
        </w:tc>
      </w:tr>
      <w:tr w:rsidR="00AA1FF2" w:rsidRPr="00402E2D" w:rsidTr="00AA1FF2">
        <w:trPr>
          <w:trHeight w:val="255"/>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UNEP</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Silvia Giada</w:t>
            </w:r>
          </w:p>
        </w:tc>
        <w:tc>
          <w:tcPr>
            <w:tcW w:w="2534" w:type="dxa"/>
          </w:tcPr>
          <w:p w:rsidR="00AA1FF2" w:rsidRPr="00402E2D" w:rsidRDefault="00AA1FF2" w:rsidP="00402E2D">
            <w:pPr>
              <w:pStyle w:val="Default"/>
              <w:jc w:val="both"/>
              <w:rPr>
                <w:rFonts w:ascii="Verdana" w:hAnsi="Verdana"/>
                <w:sz w:val="18"/>
                <w:szCs w:val="18"/>
                <w:lang w:val="en-US"/>
              </w:rPr>
            </w:pP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Officer - Division of Early Warning and Assessment</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 xml:space="preserve">United Nations Environment </w:t>
            </w: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 Regional Office for Latin America and the Caribbean</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silvia.giada@unep.org</w:t>
            </w:r>
          </w:p>
        </w:tc>
      </w:tr>
      <w:tr w:rsidR="00AA1FF2" w:rsidRPr="00402E2D" w:rsidTr="00AA1FF2">
        <w:trPr>
          <w:trHeight w:val="255"/>
        </w:trPr>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UNEP</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sz w:val="18"/>
                <w:szCs w:val="18"/>
              </w:rPr>
              <w:t>Suzanne Howard</w:t>
            </w:r>
          </w:p>
        </w:tc>
        <w:tc>
          <w:tcPr>
            <w:tcW w:w="2534" w:type="dxa"/>
          </w:tcPr>
          <w:p w:rsidR="00AA1FF2" w:rsidRPr="00402E2D" w:rsidRDefault="00AA1FF2" w:rsidP="00402E2D">
            <w:pPr>
              <w:pStyle w:val="Default"/>
              <w:jc w:val="both"/>
              <w:rPr>
                <w:rFonts w:ascii="Verdana" w:hAnsi="Verdana"/>
                <w:sz w:val="18"/>
                <w:szCs w:val="18"/>
                <w:lang w:val="en-US"/>
              </w:rPr>
            </w:pP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Assistant - Division of Early Warning and Assessment</w:t>
            </w:r>
          </w:p>
        </w:tc>
        <w:tc>
          <w:tcPr>
            <w:tcW w:w="2534" w:type="dxa"/>
          </w:tcPr>
          <w:p w:rsidR="00AA1FF2" w:rsidRPr="00402E2D" w:rsidRDefault="00AA1FF2" w:rsidP="00402E2D">
            <w:pPr>
              <w:pStyle w:val="Default"/>
              <w:jc w:val="both"/>
              <w:rPr>
                <w:rFonts w:ascii="Verdana" w:hAnsi="Verdana"/>
                <w:sz w:val="18"/>
                <w:szCs w:val="18"/>
                <w:lang w:val="en-US"/>
              </w:rPr>
            </w:pPr>
            <w:r w:rsidRPr="00402E2D">
              <w:rPr>
                <w:rFonts w:ascii="Verdana" w:hAnsi="Verdana"/>
                <w:sz w:val="18"/>
                <w:szCs w:val="18"/>
                <w:lang w:val="en-US"/>
              </w:rPr>
              <w:t xml:space="preserve">United Nations Environment </w:t>
            </w:r>
            <w:proofErr w:type="spellStart"/>
            <w:r w:rsidRPr="00402E2D">
              <w:rPr>
                <w:rFonts w:ascii="Verdana" w:hAnsi="Verdana"/>
                <w:sz w:val="18"/>
                <w:szCs w:val="18"/>
                <w:lang w:val="en-US"/>
              </w:rPr>
              <w:t>Programme</w:t>
            </w:r>
            <w:proofErr w:type="spellEnd"/>
            <w:r w:rsidRPr="00402E2D">
              <w:rPr>
                <w:rFonts w:ascii="Verdana" w:hAnsi="Verdana"/>
                <w:sz w:val="18"/>
                <w:szCs w:val="18"/>
                <w:lang w:val="en-US"/>
              </w:rPr>
              <w:t xml:space="preserve"> - Regional Office for Latin America and the Caribbean</w:t>
            </w:r>
          </w:p>
        </w:tc>
        <w:tc>
          <w:tcPr>
            <w:tcW w:w="2534" w:type="dxa"/>
          </w:tcPr>
          <w:p w:rsidR="00AA1FF2" w:rsidRPr="00402E2D" w:rsidRDefault="00AA1FF2" w:rsidP="00402E2D">
            <w:pPr>
              <w:pStyle w:val="Default"/>
              <w:jc w:val="both"/>
              <w:rPr>
                <w:rFonts w:ascii="Verdana" w:hAnsi="Verdana"/>
                <w:sz w:val="18"/>
                <w:szCs w:val="18"/>
              </w:rPr>
            </w:pPr>
            <w:r w:rsidRPr="00402E2D">
              <w:rPr>
                <w:rFonts w:ascii="Verdana" w:hAnsi="Verdana"/>
                <w:color w:val="0000FF"/>
                <w:sz w:val="18"/>
                <w:szCs w:val="18"/>
              </w:rPr>
              <w:t>suzanne.howard@pnuma.org</w:t>
            </w:r>
          </w:p>
        </w:tc>
      </w:tr>
    </w:tbl>
    <w:p w:rsidR="00AA1FF2" w:rsidRPr="00402E2D" w:rsidRDefault="00AA1FF2" w:rsidP="00402E2D">
      <w:pPr>
        <w:pStyle w:val="Default"/>
        <w:jc w:val="both"/>
        <w:rPr>
          <w:rFonts w:ascii="Verdana" w:hAnsi="Verdana"/>
          <w:b/>
        </w:rPr>
      </w:pPr>
    </w:p>
    <w:sectPr w:rsidR="00AA1FF2" w:rsidRPr="00402E2D" w:rsidSect="00AA1FF2">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A7" w:rsidRDefault="00C130A7" w:rsidP="00121E35">
      <w:pPr>
        <w:spacing w:after="0" w:line="240" w:lineRule="auto"/>
      </w:pPr>
      <w:r>
        <w:separator/>
      </w:r>
    </w:p>
  </w:endnote>
  <w:endnote w:type="continuationSeparator" w:id="0">
    <w:p w:rsidR="00C130A7" w:rsidRDefault="00C130A7" w:rsidP="0012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A7" w:rsidRDefault="00C130A7" w:rsidP="00121E35">
      <w:pPr>
        <w:spacing w:after="0" w:line="240" w:lineRule="auto"/>
      </w:pPr>
      <w:r>
        <w:separator/>
      </w:r>
    </w:p>
  </w:footnote>
  <w:footnote w:type="continuationSeparator" w:id="0">
    <w:p w:rsidR="00C130A7" w:rsidRDefault="00C130A7" w:rsidP="00121E35">
      <w:pPr>
        <w:spacing w:after="0" w:line="240" w:lineRule="auto"/>
      </w:pPr>
      <w:r>
        <w:continuationSeparator/>
      </w:r>
    </w:p>
  </w:footnote>
  <w:footnote w:id="1">
    <w:p w:rsidR="00121E35" w:rsidRPr="00121E35" w:rsidRDefault="00121E35">
      <w:pPr>
        <w:pStyle w:val="Textonotapie"/>
        <w:rPr>
          <w:lang w:val="en-US"/>
        </w:rPr>
      </w:pPr>
      <w:r>
        <w:rPr>
          <w:rStyle w:val="Refdenotaalpie"/>
        </w:rPr>
        <w:footnoteRef/>
      </w:r>
      <w:r w:rsidR="00391DE4" w:rsidRPr="00391DE4">
        <w:rPr>
          <w:lang w:val="en-US"/>
        </w:rPr>
        <w:t xml:space="preserve"> Executed by ECLAC and the Mexican Institute of Geography and Statistics (INEGI).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9C" w:rsidRDefault="0067459C">
    <w:pPr>
      <w:pStyle w:val="Encabezado"/>
    </w:pPr>
    <w:r w:rsidRPr="0067459C">
      <w:rPr>
        <w:noProof/>
        <w:lang w:val="es-MX" w:eastAsia="es-MX"/>
      </w:rPr>
      <w:drawing>
        <wp:inline distT="0" distB="0" distL="0" distR="0">
          <wp:extent cx="743160" cy="772886"/>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45154" cy="774959"/>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2D" w:rsidRDefault="00402E2D" w:rsidP="00402E2D">
    <w:r>
      <w:rPr>
        <w:noProof/>
        <w:lang w:eastAsia="es-MX"/>
      </w:rPr>
      <w:drawing>
        <wp:anchor distT="0" distB="0" distL="114300" distR="114300" simplePos="0" relativeHeight="251659264" behindDoc="0" locked="0" layoutInCell="1" allowOverlap="1">
          <wp:simplePos x="0" y="0"/>
          <wp:positionH relativeFrom="column">
            <wp:posOffset>-99060</wp:posOffset>
          </wp:positionH>
          <wp:positionV relativeFrom="paragraph">
            <wp:posOffset>-12700</wp:posOffset>
          </wp:positionV>
          <wp:extent cx="5665470" cy="675640"/>
          <wp:effectExtent l="19050" t="0" r="0" b="0"/>
          <wp:wrapNone/>
          <wp:docPr id="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65470" cy="675640"/>
                  </a:xfrm>
                  <a:prstGeom prst="rect">
                    <a:avLst/>
                  </a:prstGeom>
                  <a:noFill/>
                  <a:ln w="9525">
                    <a:noFill/>
                    <a:miter lim="800000"/>
                    <a:headEnd/>
                    <a:tailEnd/>
                  </a:ln>
                </pic:spPr>
              </pic:pic>
            </a:graphicData>
          </a:graphic>
        </wp:anchor>
      </w:drawing>
    </w:r>
  </w:p>
  <w:p w:rsidR="00402E2D" w:rsidRDefault="00402E2D" w:rsidP="00402E2D"/>
  <w:tbl>
    <w:tblPr>
      <w:tblW w:w="10680" w:type="dxa"/>
      <w:jc w:val="center"/>
      <w:tblInd w:w="-972" w:type="dxa"/>
      <w:tblLayout w:type="fixed"/>
      <w:tblLook w:val="0000"/>
    </w:tblPr>
    <w:tblGrid>
      <w:gridCol w:w="2370"/>
      <w:gridCol w:w="4290"/>
      <w:gridCol w:w="4020"/>
    </w:tblGrid>
    <w:tr w:rsidR="00402E2D" w:rsidRPr="004844BE" w:rsidTr="00852E09">
      <w:trPr>
        <w:cantSplit/>
        <w:jc w:val="center"/>
      </w:trPr>
      <w:tc>
        <w:tcPr>
          <w:tcW w:w="2370" w:type="dxa"/>
          <w:tcBorders>
            <w:bottom w:val="thinThickSmallGap" w:sz="24" w:space="0" w:color="auto"/>
          </w:tcBorders>
        </w:tcPr>
        <w:p w:rsidR="00402E2D" w:rsidRPr="00857980" w:rsidRDefault="00402E2D" w:rsidP="00852E09">
          <w:pPr>
            <w:pStyle w:val="Encabezado"/>
          </w:pPr>
        </w:p>
      </w:tc>
      <w:tc>
        <w:tcPr>
          <w:tcW w:w="8310" w:type="dxa"/>
          <w:gridSpan w:val="2"/>
          <w:tcBorders>
            <w:bottom w:val="thinThickSmallGap" w:sz="24" w:space="0" w:color="auto"/>
          </w:tcBorders>
        </w:tcPr>
        <w:p w:rsidR="00402E2D" w:rsidRPr="004844BE" w:rsidRDefault="00402E2D" w:rsidP="00852E09">
          <w:pPr>
            <w:pStyle w:val="Encabezado"/>
            <w:spacing w:after="120"/>
            <w:jc w:val="center"/>
          </w:pPr>
        </w:p>
      </w:tc>
    </w:tr>
    <w:tr w:rsidR="00402E2D" w:rsidRPr="004844BE" w:rsidTr="00852E09">
      <w:trPr>
        <w:jc w:val="center"/>
      </w:trPr>
      <w:tc>
        <w:tcPr>
          <w:tcW w:w="6660" w:type="dxa"/>
          <w:gridSpan w:val="2"/>
        </w:tcPr>
        <w:p w:rsidR="00402E2D" w:rsidRPr="004844BE" w:rsidRDefault="00402E2D" w:rsidP="00852E09">
          <w:pPr>
            <w:spacing w:line="120" w:lineRule="exact"/>
            <w:rPr>
              <w:b/>
            </w:rPr>
          </w:pPr>
        </w:p>
      </w:tc>
      <w:tc>
        <w:tcPr>
          <w:tcW w:w="4020" w:type="dxa"/>
        </w:tcPr>
        <w:p w:rsidR="00402E2D" w:rsidRPr="004844BE" w:rsidRDefault="00402E2D" w:rsidP="00852E09">
          <w:pPr>
            <w:spacing w:line="120" w:lineRule="exact"/>
            <w:rPr>
              <w:b/>
              <w:sz w:val="18"/>
            </w:rPr>
          </w:pPr>
        </w:p>
      </w:tc>
    </w:tr>
    <w:tr w:rsidR="00402E2D" w:rsidRPr="00402E2D" w:rsidTr="00852E09">
      <w:trPr>
        <w:jc w:val="center"/>
      </w:trPr>
      <w:tc>
        <w:tcPr>
          <w:tcW w:w="6660" w:type="dxa"/>
          <w:gridSpan w:val="2"/>
        </w:tcPr>
        <w:p w:rsidR="00402E2D" w:rsidRPr="00D67157" w:rsidRDefault="00402E2D" w:rsidP="00852E09">
          <w:pPr>
            <w:rPr>
              <w:rFonts w:ascii="Verdana" w:hAnsi="Verdana"/>
              <w:b/>
              <w:sz w:val="20"/>
              <w:lang w:val="en-US"/>
            </w:rPr>
          </w:pPr>
          <w:r w:rsidRPr="00D67157">
            <w:rPr>
              <w:rFonts w:ascii="Verdana" w:hAnsi="Verdana"/>
              <w:b/>
              <w:sz w:val="20"/>
              <w:lang w:val="en-US"/>
            </w:rPr>
            <w:t>Nineteenth Meeting of the Forum of Ministers of Environment for Latin America and the Caribbean</w:t>
          </w:r>
        </w:p>
        <w:p w:rsidR="00402E2D" w:rsidRPr="00D67157" w:rsidRDefault="00402E2D" w:rsidP="00852E09">
          <w:pPr>
            <w:rPr>
              <w:rFonts w:ascii="Verdana" w:hAnsi="Verdana"/>
              <w:b/>
              <w:sz w:val="20"/>
              <w:lang w:val="en-US"/>
            </w:rPr>
          </w:pPr>
          <w:r w:rsidRPr="00D67157">
            <w:rPr>
              <w:rFonts w:ascii="Verdana" w:hAnsi="Verdana"/>
              <w:b/>
              <w:sz w:val="20"/>
              <w:lang w:val="en-US"/>
            </w:rPr>
            <w:t xml:space="preserve">Los </w:t>
          </w:r>
          <w:proofErr w:type="spellStart"/>
          <w:r w:rsidRPr="00D67157">
            <w:rPr>
              <w:rFonts w:ascii="Verdana" w:hAnsi="Verdana"/>
              <w:b/>
              <w:sz w:val="20"/>
              <w:lang w:val="en-US"/>
            </w:rPr>
            <w:t>Cabos</w:t>
          </w:r>
          <w:proofErr w:type="spellEnd"/>
          <w:r w:rsidRPr="00D67157">
            <w:rPr>
              <w:rFonts w:ascii="Verdana" w:hAnsi="Verdana"/>
              <w:b/>
              <w:sz w:val="20"/>
              <w:lang w:val="en-US"/>
            </w:rPr>
            <w:t>, Mexico</w:t>
          </w:r>
          <w:r w:rsidRPr="00D67157">
            <w:rPr>
              <w:rFonts w:ascii="Verdana" w:hAnsi="Verdana"/>
              <w:b/>
              <w:sz w:val="20"/>
              <w:lang w:val="en-US"/>
            </w:rPr>
            <w:br/>
            <w:t>11-12 March 2014</w:t>
          </w:r>
        </w:p>
        <w:p w:rsidR="00402E2D" w:rsidRPr="00D67157" w:rsidRDefault="00402E2D" w:rsidP="00852E09">
          <w:pPr>
            <w:ind w:left="708"/>
            <w:rPr>
              <w:rFonts w:ascii="Verdana" w:hAnsi="Verdana"/>
              <w:b/>
              <w:sz w:val="20"/>
              <w:lang w:val="en-US"/>
            </w:rPr>
          </w:pPr>
          <w:r w:rsidRPr="00D67157">
            <w:rPr>
              <w:rFonts w:ascii="Verdana" w:hAnsi="Verdana"/>
              <w:sz w:val="20"/>
              <w:lang w:val="en-US"/>
            </w:rPr>
            <w:t>A. PREPARATORY MEETING OF EXPERTS</w:t>
          </w:r>
          <w:r w:rsidRPr="00D67157">
            <w:rPr>
              <w:rFonts w:ascii="Verdana" w:hAnsi="Verdana"/>
              <w:sz w:val="20"/>
              <w:lang w:val="en-US"/>
            </w:rPr>
            <w:br/>
          </w:r>
        </w:p>
      </w:tc>
      <w:tc>
        <w:tcPr>
          <w:tcW w:w="4020" w:type="dxa"/>
        </w:tcPr>
        <w:p w:rsidR="00402E2D" w:rsidRPr="00D67157" w:rsidRDefault="00402E2D" w:rsidP="00852E09">
          <w:pPr>
            <w:rPr>
              <w:rFonts w:ascii="Verdana" w:hAnsi="Verdana"/>
              <w:b/>
              <w:bCs/>
              <w:sz w:val="18"/>
              <w:lang w:val="en-US"/>
            </w:rPr>
          </w:pPr>
          <w:r w:rsidRPr="00D67157">
            <w:rPr>
              <w:rFonts w:ascii="Verdana" w:hAnsi="Verdana"/>
              <w:b/>
              <w:bCs/>
              <w:sz w:val="18"/>
              <w:lang w:val="en-US"/>
            </w:rPr>
            <w:t>Distribution:</w:t>
          </w:r>
          <w:r w:rsidRPr="00D67157">
            <w:rPr>
              <w:rFonts w:ascii="Verdana" w:hAnsi="Verdana"/>
              <w:b/>
              <w:bCs/>
              <w:sz w:val="18"/>
              <w:lang w:val="en-US"/>
            </w:rPr>
            <w:br/>
          </w:r>
          <w:r w:rsidRPr="00D67157">
            <w:rPr>
              <w:rFonts w:ascii="Verdana" w:hAnsi="Verdana"/>
              <w:sz w:val="18"/>
              <w:lang w:val="en-US"/>
            </w:rPr>
            <w:t>Limited</w:t>
          </w:r>
          <w:r w:rsidRPr="00D67157">
            <w:rPr>
              <w:rFonts w:ascii="Verdana" w:hAnsi="Verdana"/>
              <w:sz w:val="18"/>
              <w:lang w:val="en-US"/>
            </w:rPr>
            <w:br/>
          </w:r>
        </w:p>
        <w:p w:rsidR="00402E2D" w:rsidRPr="005A45C5" w:rsidRDefault="00402E2D" w:rsidP="00852E09">
          <w:pPr>
            <w:rPr>
              <w:sz w:val="18"/>
              <w:lang w:val="en-US"/>
            </w:rPr>
          </w:pPr>
          <w:r w:rsidRPr="00D67157">
            <w:rPr>
              <w:rFonts w:ascii="Verdana" w:hAnsi="Verdana"/>
              <w:b/>
              <w:bCs/>
              <w:sz w:val="18"/>
              <w:lang w:val="en-US"/>
            </w:rPr>
            <w:t>UNEP/LAC-IGWG.XIX/</w:t>
          </w:r>
          <w:r>
            <w:rPr>
              <w:rFonts w:ascii="Verdana" w:hAnsi="Verdana"/>
              <w:b/>
              <w:bCs/>
              <w:sz w:val="18"/>
              <w:lang w:val="en-US"/>
            </w:rPr>
            <w:t>Re</w:t>
          </w:r>
          <w:r w:rsidRPr="00D67157">
            <w:rPr>
              <w:rFonts w:ascii="Verdana" w:hAnsi="Verdana"/>
              <w:b/>
              <w:bCs/>
              <w:sz w:val="18"/>
              <w:lang w:val="en-US"/>
            </w:rPr>
            <w:t>f.</w:t>
          </w:r>
          <w:r>
            <w:rPr>
              <w:rFonts w:ascii="Verdana" w:hAnsi="Verdana"/>
              <w:b/>
              <w:bCs/>
              <w:sz w:val="18"/>
              <w:lang w:val="en-US"/>
            </w:rPr>
            <w:t>2</w:t>
          </w:r>
          <w:r w:rsidRPr="00D67157">
            <w:rPr>
              <w:rFonts w:ascii="Verdana" w:hAnsi="Verdana"/>
              <w:b/>
              <w:bCs/>
              <w:sz w:val="18"/>
              <w:lang w:val="en-US"/>
            </w:rPr>
            <w:br/>
          </w:r>
          <w:r w:rsidRPr="00D67157">
            <w:rPr>
              <w:rFonts w:ascii="Verdana" w:hAnsi="Verdana"/>
              <w:bCs/>
              <w:sz w:val="18"/>
              <w:lang w:val="en-US"/>
            </w:rPr>
            <w:t>Monday 13 January 2014</w:t>
          </w:r>
          <w:r w:rsidRPr="00D67157">
            <w:rPr>
              <w:rFonts w:ascii="Verdana" w:hAnsi="Verdana"/>
              <w:sz w:val="18"/>
              <w:lang w:val="en-US"/>
            </w:rPr>
            <w:br/>
          </w:r>
          <w:r w:rsidRPr="00D67157">
            <w:rPr>
              <w:rFonts w:ascii="Verdana" w:hAnsi="Verdana"/>
              <w:b/>
              <w:bCs/>
              <w:sz w:val="18"/>
              <w:lang w:val="en-US"/>
            </w:rPr>
            <w:t>Original:</w:t>
          </w:r>
          <w:r w:rsidRPr="00D67157">
            <w:rPr>
              <w:rFonts w:ascii="Verdana" w:hAnsi="Verdana"/>
              <w:sz w:val="18"/>
              <w:lang w:val="en-US"/>
            </w:rPr>
            <w:t xml:space="preserve"> Spanish</w:t>
          </w:r>
        </w:p>
      </w:tc>
    </w:tr>
  </w:tbl>
  <w:p w:rsidR="00402E2D" w:rsidRPr="00402E2D" w:rsidRDefault="00402E2D">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447"/>
    <w:multiLevelType w:val="hybridMultilevel"/>
    <w:tmpl w:val="612EA0CA"/>
    <w:lvl w:ilvl="0" w:tplc="5C0C9256">
      <w:start w:val="1"/>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F82664"/>
    <w:multiLevelType w:val="hybridMultilevel"/>
    <w:tmpl w:val="F93887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4A2C4729"/>
    <w:multiLevelType w:val="hybridMultilevel"/>
    <w:tmpl w:val="B39AC48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7F0B"/>
    <w:rsid w:val="000C18DF"/>
    <w:rsid w:val="000E6DB0"/>
    <w:rsid w:val="000F61FB"/>
    <w:rsid w:val="00121E35"/>
    <w:rsid w:val="0012286E"/>
    <w:rsid w:val="00155E0C"/>
    <w:rsid w:val="0015665E"/>
    <w:rsid w:val="00164654"/>
    <w:rsid w:val="001A2077"/>
    <w:rsid w:val="001C10CC"/>
    <w:rsid w:val="001C461D"/>
    <w:rsid w:val="00202FCE"/>
    <w:rsid w:val="00206C78"/>
    <w:rsid w:val="002B5A71"/>
    <w:rsid w:val="002D3D07"/>
    <w:rsid w:val="00326EA4"/>
    <w:rsid w:val="0035522E"/>
    <w:rsid w:val="00391DE4"/>
    <w:rsid w:val="003A4309"/>
    <w:rsid w:val="003F31AC"/>
    <w:rsid w:val="00402E2D"/>
    <w:rsid w:val="004211CA"/>
    <w:rsid w:val="00427F0B"/>
    <w:rsid w:val="00443CC4"/>
    <w:rsid w:val="00446808"/>
    <w:rsid w:val="00482E8C"/>
    <w:rsid w:val="00486929"/>
    <w:rsid w:val="004B7E35"/>
    <w:rsid w:val="00555038"/>
    <w:rsid w:val="00566B5B"/>
    <w:rsid w:val="005836C6"/>
    <w:rsid w:val="00594555"/>
    <w:rsid w:val="005A1668"/>
    <w:rsid w:val="005B0120"/>
    <w:rsid w:val="005E5D72"/>
    <w:rsid w:val="005F5312"/>
    <w:rsid w:val="006114B2"/>
    <w:rsid w:val="00616B87"/>
    <w:rsid w:val="006636AA"/>
    <w:rsid w:val="0067459C"/>
    <w:rsid w:val="006B0739"/>
    <w:rsid w:val="006B159D"/>
    <w:rsid w:val="006C1161"/>
    <w:rsid w:val="006C5E1B"/>
    <w:rsid w:val="006D1C55"/>
    <w:rsid w:val="006E5754"/>
    <w:rsid w:val="006F0FA9"/>
    <w:rsid w:val="00716C92"/>
    <w:rsid w:val="00750271"/>
    <w:rsid w:val="007D49EF"/>
    <w:rsid w:val="007F6101"/>
    <w:rsid w:val="008473D4"/>
    <w:rsid w:val="008806A3"/>
    <w:rsid w:val="008C516F"/>
    <w:rsid w:val="008F0829"/>
    <w:rsid w:val="008F57B0"/>
    <w:rsid w:val="00903C5E"/>
    <w:rsid w:val="00935EF9"/>
    <w:rsid w:val="009A3DBD"/>
    <w:rsid w:val="009B53A0"/>
    <w:rsid w:val="009D5F05"/>
    <w:rsid w:val="009F3317"/>
    <w:rsid w:val="00A56DD4"/>
    <w:rsid w:val="00A62A3D"/>
    <w:rsid w:val="00A6612F"/>
    <w:rsid w:val="00A93C94"/>
    <w:rsid w:val="00AA1FF2"/>
    <w:rsid w:val="00AB628C"/>
    <w:rsid w:val="00AB7037"/>
    <w:rsid w:val="00AE4D26"/>
    <w:rsid w:val="00B028D2"/>
    <w:rsid w:val="00B60611"/>
    <w:rsid w:val="00B75D10"/>
    <w:rsid w:val="00BA32AB"/>
    <w:rsid w:val="00BB23F3"/>
    <w:rsid w:val="00BD1975"/>
    <w:rsid w:val="00C105F7"/>
    <w:rsid w:val="00C130A7"/>
    <w:rsid w:val="00C13369"/>
    <w:rsid w:val="00C63DFF"/>
    <w:rsid w:val="00C820D2"/>
    <w:rsid w:val="00C8533D"/>
    <w:rsid w:val="00C93AA8"/>
    <w:rsid w:val="00CE4DF4"/>
    <w:rsid w:val="00D03533"/>
    <w:rsid w:val="00D46AB2"/>
    <w:rsid w:val="00D82D76"/>
    <w:rsid w:val="00D96360"/>
    <w:rsid w:val="00DA47A1"/>
    <w:rsid w:val="00E01E5E"/>
    <w:rsid w:val="00E66902"/>
    <w:rsid w:val="00E919C2"/>
    <w:rsid w:val="00F05B8A"/>
    <w:rsid w:val="00F20000"/>
    <w:rsid w:val="00F569F5"/>
    <w:rsid w:val="00F56E48"/>
    <w:rsid w:val="00F76A5A"/>
    <w:rsid w:val="00F811C6"/>
    <w:rsid w:val="00FA7114"/>
    <w:rsid w:val="00FC5345"/>
    <w:rsid w:val="00FD49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0B"/>
  </w:style>
  <w:style w:type="paragraph" w:styleId="Ttulo3">
    <w:name w:val="heading 3"/>
    <w:basedOn w:val="Normal"/>
    <w:next w:val="Normal"/>
    <w:link w:val="Ttulo3Car"/>
    <w:uiPriority w:val="9"/>
    <w:semiHidden/>
    <w:unhideWhenUsed/>
    <w:qFormat/>
    <w:rsid w:val="007F61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F0B"/>
    <w:pPr>
      <w:ind w:left="720"/>
      <w:contextualSpacing/>
    </w:pPr>
  </w:style>
  <w:style w:type="paragraph" w:customStyle="1" w:styleId="Default">
    <w:name w:val="Default"/>
    <w:rsid w:val="00A66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1C4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7F610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7F6101"/>
    <w:rPr>
      <w:color w:val="0000FF" w:themeColor="hyperlink"/>
      <w:u w:val="single"/>
    </w:rPr>
  </w:style>
  <w:style w:type="character" w:styleId="Refdecomentario">
    <w:name w:val="annotation reference"/>
    <w:basedOn w:val="Fuentedeprrafopredeter"/>
    <w:uiPriority w:val="99"/>
    <w:semiHidden/>
    <w:unhideWhenUsed/>
    <w:rsid w:val="00716C92"/>
    <w:rPr>
      <w:sz w:val="16"/>
      <w:szCs w:val="16"/>
    </w:rPr>
  </w:style>
  <w:style w:type="paragraph" w:styleId="Textocomentario">
    <w:name w:val="annotation text"/>
    <w:basedOn w:val="Normal"/>
    <w:link w:val="TextocomentarioCar"/>
    <w:uiPriority w:val="99"/>
    <w:semiHidden/>
    <w:unhideWhenUsed/>
    <w:rsid w:val="00716C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6C92"/>
    <w:rPr>
      <w:sz w:val="20"/>
      <w:szCs w:val="20"/>
    </w:rPr>
  </w:style>
  <w:style w:type="paragraph" w:styleId="Asuntodelcomentario">
    <w:name w:val="annotation subject"/>
    <w:basedOn w:val="Textocomentario"/>
    <w:next w:val="Textocomentario"/>
    <w:link w:val="AsuntodelcomentarioCar"/>
    <w:uiPriority w:val="99"/>
    <w:semiHidden/>
    <w:unhideWhenUsed/>
    <w:rsid w:val="00716C92"/>
    <w:rPr>
      <w:b/>
      <w:bCs/>
    </w:rPr>
  </w:style>
  <w:style w:type="character" w:customStyle="1" w:styleId="AsuntodelcomentarioCar">
    <w:name w:val="Asunto del comentario Car"/>
    <w:basedOn w:val="TextocomentarioCar"/>
    <w:link w:val="Asuntodelcomentario"/>
    <w:uiPriority w:val="99"/>
    <w:semiHidden/>
    <w:rsid w:val="00716C92"/>
    <w:rPr>
      <w:b/>
      <w:bCs/>
    </w:rPr>
  </w:style>
  <w:style w:type="paragraph" w:styleId="Textodeglobo">
    <w:name w:val="Balloon Text"/>
    <w:basedOn w:val="Normal"/>
    <w:link w:val="TextodegloboCar"/>
    <w:uiPriority w:val="99"/>
    <w:semiHidden/>
    <w:unhideWhenUsed/>
    <w:rsid w:val="00716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92"/>
    <w:rPr>
      <w:rFonts w:ascii="Tahoma" w:hAnsi="Tahoma" w:cs="Tahoma"/>
      <w:sz w:val="16"/>
      <w:szCs w:val="16"/>
    </w:rPr>
  </w:style>
  <w:style w:type="paragraph" w:styleId="Textonotapie">
    <w:name w:val="footnote text"/>
    <w:basedOn w:val="Normal"/>
    <w:link w:val="TextonotapieCar"/>
    <w:uiPriority w:val="99"/>
    <w:semiHidden/>
    <w:unhideWhenUsed/>
    <w:rsid w:val="00121E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1E35"/>
    <w:rPr>
      <w:sz w:val="20"/>
      <w:szCs w:val="20"/>
    </w:rPr>
  </w:style>
  <w:style w:type="character" w:styleId="Refdenotaalpie">
    <w:name w:val="footnote reference"/>
    <w:basedOn w:val="Fuentedeprrafopredeter"/>
    <w:uiPriority w:val="99"/>
    <w:semiHidden/>
    <w:unhideWhenUsed/>
    <w:rsid w:val="00121E35"/>
    <w:rPr>
      <w:vertAlign w:val="superscript"/>
    </w:rPr>
  </w:style>
  <w:style w:type="character" w:styleId="nfasis">
    <w:name w:val="Emphasis"/>
    <w:basedOn w:val="Fuentedeprrafopredeter"/>
    <w:uiPriority w:val="20"/>
    <w:qFormat/>
    <w:rsid w:val="00903C5E"/>
    <w:rPr>
      <w:i/>
      <w:iCs/>
    </w:rPr>
  </w:style>
  <w:style w:type="paragraph" w:styleId="Textosinformato">
    <w:name w:val="Plain Text"/>
    <w:basedOn w:val="Normal"/>
    <w:link w:val="TextosinformatoCar"/>
    <w:uiPriority w:val="99"/>
    <w:unhideWhenUsed/>
    <w:rsid w:val="005A1668"/>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5A1668"/>
    <w:rPr>
      <w:rFonts w:ascii="Consolas" w:hAnsi="Consolas"/>
      <w:sz w:val="21"/>
      <w:szCs w:val="21"/>
    </w:rPr>
  </w:style>
  <w:style w:type="paragraph" w:styleId="Encabezado">
    <w:name w:val="header"/>
    <w:basedOn w:val="Normal"/>
    <w:link w:val="EncabezadoCar"/>
    <w:unhideWhenUsed/>
    <w:rsid w:val="0067459C"/>
    <w:pPr>
      <w:tabs>
        <w:tab w:val="center" w:pos="4419"/>
        <w:tab w:val="right" w:pos="8838"/>
      </w:tabs>
      <w:spacing w:after="0" w:line="240" w:lineRule="auto"/>
    </w:pPr>
  </w:style>
  <w:style w:type="character" w:customStyle="1" w:styleId="EncabezadoCar">
    <w:name w:val="Encabezado Car"/>
    <w:basedOn w:val="Fuentedeprrafopredeter"/>
    <w:link w:val="Encabezado"/>
    <w:rsid w:val="0067459C"/>
  </w:style>
  <w:style w:type="paragraph" w:styleId="Piedepgina">
    <w:name w:val="footer"/>
    <w:basedOn w:val="Normal"/>
    <w:link w:val="PiedepginaCar"/>
    <w:uiPriority w:val="99"/>
    <w:semiHidden/>
    <w:unhideWhenUsed/>
    <w:rsid w:val="006745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7459C"/>
  </w:style>
</w:styles>
</file>

<file path=word/webSettings.xml><?xml version="1.0" encoding="utf-8"?>
<w:webSettings xmlns:r="http://schemas.openxmlformats.org/officeDocument/2006/relationships" xmlns:w="http://schemas.openxmlformats.org/wordprocessingml/2006/main">
  <w:divs>
    <w:div w:id="90901918">
      <w:bodyDiv w:val="1"/>
      <w:marLeft w:val="0"/>
      <w:marRight w:val="0"/>
      <w:marTop w:val="0"/>
      <w:marBottom w:val="0"/>
      <w:divBdr>
        <w:top w:val="none" w:sz="0" w:space="0" w:color="auto"/>
        <w:left w:val="none" w:sz="0" w:space="0" w:color="auto"/>
        <w:bottom w:val="none" w:sz="0" w:space="0" w:color="auto"/>
        <w:right w:val="none" w:sz="0" w:space="0" w:color="auto"/>
      </w:divBdr>
    </w:div>
    <w:div w:id="831337741">
      <w:bodyDiv w:val="1"/>
      <w:marLeft w:val="0"/>
      <w:marRight w:val="0"/>
      <w:marTop w:val="0"/>
      <w:marBottom w:val="0"/>
      <w:divBdr>
        <w:top w:val="none" w:sz="0" w:space="0" w:color="auto"/>
        <w:left w:val="none" w:sz="0" w:space="0" w:color="auto"/>
        <w:bottom w:val="none" w:sz="0" w:space="0" w:color="auto"/>
        <w:right w:val="none" w:sz="0" w:space="0" w:color="auto"/>
      </w:divBdr>
    </w:div>
    <w:div w:id="1081560102">
      <w:bodyDiv w:val="1"/>
      <w:marLeft w:val="0"/>
      <w:marRight w:val="0"/>
      <w:marTop w:val="0"/>
      <w:marBottom w:val="0"/>
      <w:divBdr>
        <w:top w:val="none" w:sz="0" w:space="0" w:color="auto"/>
        <w:left w:val="none" w:sz="0" w:space="0" w:color="auto"/>
        <w:bottom w:val="none" w:sz="0" w:space="0" w:color="auto"/>
        <w:right w:val="none" w:sz="0" w:space="0" w:color="auto"/>
      </w:divBdr>
    </w:div>
    <w:div w:id="13242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FDEE9-9E02-408D-83B0-5D418BC3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2965</Words>
  <Characters>16313</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Giada</dc:creator>
  <cp:lastModifiedBy>cumberbatchs</cp:lastModifiedBy>
  <cp:revision>3</cp:revision>
  <dcterms:created xsi:type="dcterms:W3CDTF">2014-01-21T17:24:00Z</dcterms:created>
  <dcterms:modified xsi:type="dcterms:W3CDTF">2014-01-21T17:25:00Z</dcterms:modified>
</cp:coreProperties>
</file>